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华文中宋" w:hAnsi="华文中宋" w:eastAsia="华文中宋" w:cs="华文中宋"/>
          <w:b/>
          <w:sz w:val="52"/>
          <w:szCs w:val="84"/>
        </w:rPr>
      </w:pPr>
      <w:bookmarkStart w:id="0" w:name="_GoBack"/>
      <w:bookmarkEnd w:id="0"/>
    </w:p>
    <w:p>
      <w:pPr>
        <w:pStyle w:val="2"/>
        <w:rPr>
          <w:rFonts w:hint="eastAsia"/>
        </w:rPr>
      </w:pPr>
    </w:p>
    <w:p>
      <w:pPr>
        <w:adjustRightInd w:val="0"/>
        <w:snapToGrid w:val="0"/>
        <w:spacing w:line="360" w:lineRule="auto"/>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val="en-US" w:eastAsia="zh-CN"/>
        </w:rPr>
        <w:t>黄山市红十字会</w:t>
      </w: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1</w:t>
      </w:r>
      <w:r>
        <w:rPr>
          <w:rFonts w:hint="eastAsia" w:ascii="方正小标宋简体" w:hAnsi="方正小标宋简体" w:eastAsia="方正小标宋简体" w:cs="方正小标宋简体"/>
          <w:b w:val="0"/>
          <w:bCs/>
          <w:sz w:val="44"/>
          <w:szCs w:val="44"/>
        </w:rPr>
        <w:t>年</w:t>
      </w:r>
      <w:r>
        <w:rPr>
          <w:rFonts w:hint="eastAsia" w:ascii="方正小标宋简体" w:hAnsi="方正小标宋简体" w:eastAsia="方正小标宋简体" w:cs="方正小标宋简体"/>
          <w:b w:val="0"/>
          <w:bCs/>
          <w:color w:val="auto"/>
          <w:sz w:val="44"/>
          <w:szCs w:val="44"/>
        </w:rPr>
        <w:t>度</w:t>
      </w:r>
      <w:r>
        <w:rPr>
          <w:rFonts w:hint="eastAsia" w:ascii="方正小标宋简体" w:hAnsi="方正小标宋简体" w:eastAsia="方正小标宋简体" w:cs="方正小标宋简体"/>
          <w:b w:val="0"/>
          <w:bCs/>
          <w:sz w:val="44"/>
          <w:szCs w:val="44"/>
          <w:lang w:eastAsia="zh-CN"/>
        </w:rPr>
        <w:t>部门决算</w:t>
      </w: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rPr>
          <w:rFonts w:hint="eastAsia" w:ascii="宋体" w:hAnsi="宋体"/>
          <w:sz w:val="28"/>
          <w:szCs w:val="28"/>
        </w:rPr>
      </w:pPr>
    </w:p>
    <w:p>
      <w:pPr>
        <w:pStyle w:val="7"/>
        <w:adjustRightInd w:val="0"/>
        <w:snapToGrid w:val="0"/>
        <w:spacing w:before="0" w:beforeAutospacing="0" w:after="0" w:afterAutospacing="0" w:line="360" w:lineRule="auto"/>
        <w:jc w:val="center"/>
        <w:rPr>
          <w:rFonts w:hint="eastAsia" w:ascii="黑体" w:hAnsi="黑体" w:eastAsia="黑体"/>
          <w:bCs/>
          <w:sz w:val="44"/>
          <w:szCs w:val="44"/>
        </w:rPr>
      </w:pPr>
      <w:r>
        <w:rPr>
          <w:rFonts w:hint="eastAsia" w:ascii="黑体" w:hAnsi="黑体" w:eastAsia="黑体"/>
          <w:bCs/>
          <w:sz w:val="44"/>
          <w:szCs w:val="44"/>
        </w:rPr>
        <w:t>202</w:t>
      </w:r>
      <w:r>
        <w:rPr>
          <w:rFonts w:hint="eastAsia" w:ascii="黑体" w:hAnsi="黑体" w:eastAsia="黑体"/>
          <w:bCs/>
          <w:sz w:val="44"/>
          <w:szCs w:val="44"/>
          <w:lang w:val="en-US" w:eastAsia="zh-CN"/>
        </w:rPr>
        <w:t>2</w:t>
      </w:r>
      <w:r>
        <w:rPr>
          <w:rFonts w:hint="eastAsia" w:ascii="黑体" w:hAnsi="黑体" w:eastAsia="黑体"/>
          <w:bCs/>
          <w:sz w:val="44"/>
          <w:szCs w:val="44"/>
        </w:rPr>
        <w:t>年</w:t>
      </w:r>
      <w:r>
        <w:rPr>
          <w:rFonts w:hint="eastAsia" w:ascii="黑体" w:hAnsi="黑体" w:eastAsia="黑体"/>
          <w:bCs/>
          <w:sz w:val="44"/>
          <w:szCs w:val="44"/>
          <w:lang w:val="en-US" w:eastAsia="zh-CN"/>
        </w:rPr>
        <w:t>9</w:t>
      </w:r>
      <w:r>
        <w:rPr>
          <w:rFonts w:hint="eastAsia" w:ascii="黑体" w:hAnsi="黑体" w:eastAsia="黑体"/>
          <w:bCs/>
          <w:sz w:val="44"/>
          <w:szCs w:val="44"/>
        </w:rPr>
        <w:t>月</w:t>
      </w:r>
    </w:p>
    <w:p>
      <w:pPr>
        <w:spacing w:line="580" w:lineRule="exact"/>
        <w:jc w:val="center"/>
        <w:rPr>
          <w:rFonts w:hint="eastAsia" w:ascii="黑体" w:hAnsi="宋体" w:eastAsia="黑体"/>
          <w:bCs/>
          <w:sz w:val="48"/>
          <w:szCs w:val="48"/>
        </w:rPr>
      </w:pPr>
    </w:p>
    <w:p>
      <w:pPr>
        <w:spacing w:line="580" w:lineRule="exact"/>
        <w:jc w:val="center"/>
        <w:rPr>
          <w:rFonts w:hint="eastAsia" w:ascii="黑体" w:hAnsi="宋体" w:eastAsia="黑体"/>
          <w:bCs/>
          <w:sz w:val="48"/>
          <w:szCs w:val="48"/>
        </w:rPr>
      </w:pPr>
    </w:p>
    <w:p>
      <w:pPr>
        <w:spacing w:line="580" w:lineRule="exact"/>
        <w:jc w:val="center"/>
        <w:rPr>
          <w:rFonts w:hint="eastAsia" w:ascii="黑体" w:hAnsi="宋体" w:eastAsia="黑体"/>
          <w:bCs/>
          <w:sz w:val="48"/>
          <w:szCs w:val="48"/>
        </w:rPr>
      </w:pPr>
    </w:p>
    <w:p>
      <w:pPr>
        <w:spacing w:line="580" w:lineRule="exact"/>
        <w:jc w:val="center"/>
        <w:rPr>
          <w:rFonts w:hint="eastAsia" w:ascii="黑体" w:hAnsi="宋体" w:eastAsia="黑体"/>
          <w:bCs/>
          <w:sz w:val="48"/>
          <w:szCs w:val="48"/>
        </w:rPr>
      </w:pPr>
      <w:r>
        <w:rPr>
          <w:rFonts w:hint="eastAsia" w:ascii="黑体" w:hAnsi="宋体" w:eastAsia="黑体"/>
          <w:bCs/>
          <w:sz w:val="48"/>
          <w:szCs w:val="48"/>
        </w:rPr>
        <w:t>目  录</w:t>
      </w:r>
    </w:p>
    <w:p>
      <w:pPr>
        <w:spacing w:line="550" w:lineRule="exact"/>
        <w:outlineLvl w:val="0"/>
        <w:rPr>
          <w:rFonts w:hint="eastAsia"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黄山市红十字会</w:t>
      </w:r>
      <w:r>
        <w:rPr>
          <w:rFonts w:hint="eastAsia" w:ascii="宋体" w:hAnsi="宋体"/>
          <w:b/>
          <w:sz w:val="36"/>
          <w:szCs w:val="36"/>
        </w:rPr>
        <w:t>概况</w:t>
      </w:r>
    </w:p>
    <w:p>
      <w:pPr>
        <w:spacing w:line="550" w:lineRule="exact"/>
        <w:rPr>
          <w:rFonts w:hint="eastAsia" w:ascii="宋体" w:hAnsi="宋体"/>
          <w:bCs/>
          <w:sz w:val="36"/>
          <w:szCs w:val="36"/>
        </w:rPr>
      </w:pPr>
      <w:r>
        <w:rPr>
          <w:rFonts w:hint="eastAsia" w:ascii="宋体" w:hAnsi="宋体"/>
          <w:bCs/>
          <w:sz w:val="36"/>
          <w:szCs w:val="36"/>
          <w:lang w:eastAsia="zh-CN"/>
        </w:rPr>
        <w:t>一</w:t>
      </w:r>
      <w:r>
        <w:rPr>
          <w:rFonts w:hint="eastAsia" w:ascii="宋体" w:hAnsi="宋体"/>
          <w:bCs/>
          <w:color w:val="auto"/>
          <w:sz w:val="36"/>
          <w:szCs w:val="36"/>
          <w:lang w:eastAsia="zh-CN"/>
        </w:rPr>
        <w:t>、</w:t>
      </w:r>
      <w:r>
        <w:rPr>
          <w:rFonts w:hint="eastAsia" w:ascii="宋体" w:hAnsi="宋体"/>
          <w:bCs/>
          <w:sz w:val="36"/>
          <w:szCs w:val="36"/>
        </w:rPr>
        <w:t>部</w:t>
      </w:r>
      <w:r>
        <w:rPr>
          <w:rFonts w:hint="eastAsia" w:ascii="宋体" w:hAnsi="宋体"/>
          <w:bCs/>
          <w:color w:val="auto"/>
          <w:sz w:val="36"/>
          <w:szCs w:val="36"/>
        </w:rPr>
        <w:t>门</w:t>
      </w:r>
      <w:r>
        <w:rPr>
          <w:rFonts w:hint="eastAsia" w:ascii="宋体" w:hAnsi="宋体"/>
          <w:bCs/>
          <w:sz w:val="36"/>
          <w:szCs w:val="36"/>
        </w:rPr>
        <w:t>职责</w:t>
      </w:r>
    </w:p>
    <w:p>
      <w:pPr>
        <w:spacing w:line="550" w:lineRule="exact"/>
        <w:rPr>
          <w:rFonts w:hint="eastAsia" w:ascii="宋体" w:hAnsi="宋体"/>
          <w:bCs/>
          <w:color w:val="auto"/>
          <w:sz w:val="36"/>
          <w:szCs w:val="36"/>
        </w:rPr>
      </w:pPr>
      <w:r>
        <w:rPr>
          <w:rFonts w:hint="eastAsia" w:ascii="宋体" w:hAnsi="宋体"/>
          <w:bCs/>
          <w:color w:val="auto"/>
          <w:sz w:val="36"/>
          <w:szCs w:val="36"/>
        </w:rPr>
        <w:t>二、</w:t>
      </w:r>
      <w:r>
        <w:rPr>
          <w:rFonts w:hint="eastAsia" w:ascii="宋体" w:hAnsi="宋体"/>
          <w:bCs/>
          <w:sz w:val="36"/>
          <w:szCs w:val="36"/>
        </w:rPr>
        <w:t>机构设置</w:t>
      </w:r>
    </w:p>
    <w:p>
      <w:pPr>
        <w:spacing w:line="550" w:lineRule="exact"/>
        <w:outlineLvl w:val="0"/>
        <w:rPr>
          <w:rFonts w:hint="eastAsia"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黄山市红十字会2021</w:t>
      </w:r>
      <w:r>
        <w:rPr>
          <w:rFonts w:hint="eastAsia" w:ascii="宋体" w:hAnsi="宋体"/>
          <w:b/>
          <w:sz w:val="36"/>
          <w:szCs w:val="36"/>
        </w:rPr>
        <w:t>年度</w:t>
      </w:r>
      <w:r>
        <w:rPr>
          <w:rFonts w:hint="eastAsia" w:ascii="宋体" w:hAnsi="宋体"/>
          <w:b/>
          <w:sz w:val="36"/>
          <w:szCs w:val="36"/>
          <w:lang w:eastAsia="zh-CN"/>
        </w:rPr>
        <w:t>部门决算</w:t>
      </w:r>
      <w:r>
        <w:rPr>
          <w:rFonts w:hint="eastAsia" w:ascii="宋体" w:hAnsi="宋体"/>
          <w:b/>
          <w:sz w:val="36"/>
          <w:szCs w:val="36"/>
        </w:rPr>
        <w:t>表</w:t>
      </w:r>
    </w:p>
    <w:p>
      <w:pPr>
        <w:spacing w:line="550" w:lineRule="exact"/>
        <w:rPr>
          <w:rFonts w:hint="eastAsia" w:ascii="宋体" w:hAnsi="宋体"/>
          <w:bCs/>
          <w:sz w:val="36"/>
          <w:szCs w:val="36"/>
        </w:rPr>
      </w:pPr>
      <w:r>
        <w:rPr>
          <w:rFonts w:hint="eastAsia" w:ascii="宋体" w:hAnsi="宋体"/>
          <w:bCs/>
          <w:sz w:val="36"/>
          <w:szCs w:val="36"/>
        </w:rPr>
        <w:t>一、收入支出决算总表</w:t>
      </w:r>
    </w:p>
    <w:p>
      <w:pPr>
        <w:spacing w:line="550" w:lineRule="exact"/>
        <w:rPr>
          <w:rFonts w:hint="eastAsia" w:ascii="宋体" w:hAnsi="宋体"/>
          <w:bCs/>
          <w:sz w:val="36"/>
          <w:szCs w:val="36"/>
        </w:rPr>
      </w:pPr>
      <w:r>
        <w:rPr>
          <w:rFonts w:hint="eastAsia" w:ascii="宋体" w:hAnsi="宋体"/>
          <w:bCs/>
          <w:sz w:val="36"/>
          <w:szCs w:val="36"/>
        </w:rPr>
        <w:t>二、收入决算表</w:t>
      </w:r>
    </w:p>
    <w:p>
      <w:pPr>
        <w:spacing w:line="550" w:lineRule="exact"/>
        <w:rPr>
          <w:rFonts w:hint="eastAsia" w:ascii="宋体" w:hAnsi="宋体"/>
          <w:bCs/>
          <w:sz w:val="36"/>
          <w:szCs w:val="36"/>
        </w:rPr>
      </w:pPr>
      <w:r>
        <w:rPr>
          <w:rFonts w:hint="eastAsia" w:ascii="宋体" w:hAnsi="宋体"/>
          <w:bCs/>
          <w:sz w:val="36"/>
          <w:szCs w:val="36"/>
        </w:rPr>
        <w:t>三、支出决算表</w:t>
      </w:r>
    </w:p>
    <w:p>
      <w:pPr>
        <w:spacing w:line="550" w:lineRule="exact"/>
        <w:rPr>
          <w:rFonts w:hint="eastAsia" w:ascii="宋体" w:hAnsi="宋体"/>
          <w:bCs/>
          <w:sz w:val="36"/>
          <w:szCs w:val="36"/>
        </w:rPr>
      </w:pPr>
      <w:r>
        <w:rPr>
          <w:rFonts w:hint="eastAsia" w:ascii="宋体" w:hAnsi="宋体"/>
          <w:bCs/>
          <w:sz w:val="36"/>
          <w:szCs w:val="36"/>
        </w:rPr>
        <w:t>四、财政拨款收入支出决算总表</w:t>
      </w:r>
    </w:p>
    <w:p>
      <w:pPr>
        <w:spacing w:line="550" w:lineRule="exact"/>
        <w:rPr>
          <w:rFonts w:hint="eastAsia" w:ascii="宋体" w:hAnsi="宋体"/>
          <w:bCs/>
          <w:sz w:val="36"/>
          <w:szCs w:val="36"/>
        </w:rPr>
      </w:pPr>
      <w:r>
        <w:rPr>
          <w:rFonts w:hint="eastAsia" w:ascii="宋体" w:hAnsi="宋体"/>
          <w:bCs/>
          <w:sz w:val="36"/>
          <w:szCs w:val="36"/>
        </w:rPr>
        <w:t>五、一般公共预算财政拨款支出决算表</w:t>
      </w:r>
    </w:p>
    <w:p>
      <w:pPr>
        <w:spacing w:line="550" w:lineRule="exact"/>
        <w:rPr>
          <w:rFonts w:hint="eastAsia" w:ascii="宋体" w:hAnsi="宋体"/>
          <w:bCs/>
          <w:sz w:val="36"/>
          <w:szCs w:val="36"/>
        </w:rPr>
      </w:pPr>
      <w:r>
        <w:rPr>
          <w:rFonts w:hint="eastAsia" w:ascii="宋体" w:hAnsi="宋体"/>
          <w:bCs/>
          <w:sz w:val="36"/>
          <w:szCs w:val="36"/>
        </w:rPr>
        <w:t>六、一般公共预算财政拨款基本支出决算表</w:t>
      </w:r>
    </w:p>
    <w:p>
      <w:pPr>
        <w:spacing w:line="550" w:lineRule="exact"/>
        <w:rPr>
          <w:rFonts w:hint="eastAsia" w:ascii="宋体" w:hAnsi="宋体"/>
          <w:bCs/>
          <w:sz w:val="36"/>
          <w:szCs w:val="36"/>
        </w:rPr>
      </w:pPr>
      <w:r>
        <w:rPr>
          <w:rFonts w:hint="eastAsia" w:ascii="宋体" w:hAnsi="宋体"/>
          <w:bCs/>
          <w:sz w:val="36"/>
          <w:szCs w:val="36"/>
        </w:rPr>
        <w:t>七、政府性基金预算财政拨款收入支出决算表</w:t>
      </w:r>
    </w:p>
    <w:p>
      <w:pPr>
        <w:spacing w:line="550" w:lineRule="exact"/>
        <w:rPr>
          <w:rFonts w:hint="eastAsia" w:ascii="宋体" w:hAnsi="宋体"/>
          <w:bCs/>
          <w:sz w:val="36"/>
          <w:szCs w:val="36"/>
        </w:rPr>
      </w:pPr>
      <w:r>
        <w:rPr>
          <w:rFonts w:hint="eastAsia" w:ascii="宋体" w:hAnsi="宋体"/>
          <w:bCs/>
          <w:sz w:val="36"/>
          <w:szCs w:val="36"/>
        </w:rPr>
        <w:t>八、国有资本经营预算财政拨款支出决算表</w:t>
      </w:r>
    </w:p>
    <w:p>
      <w:pPr>
        <w:spacing w:line="550" w:lineRule="exact"/>
        <w:outlineLvl w:val="0"/>
        <w:rPr>
          <w:rFonts w:hint="eastAsia"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黄山市红十字会2021</w:t>
      </w:r>
      <w:r>
        <w:rPr>
          <w:rFonts w:hint="eastAsia" w:ascii="宋体" w:hAnsi="宋体"/>
          <w:b/>
          <w:sz w:val="36"/>
          <w:szCs w:val="36"/>
        </w:rPr>
        <w:t>年度</w:t>
      </w:r>
      <w:r>
        <w:rPr>
          <w:rFonts w:hint="eastAsia" w:ascii="宋体" w:hAnsi="宋体"/>
          <w:b/>
          <w:sz w:val="36"/>
          <w:szCs w:val="36"/>
          <w:lang w:eastAsia="zh-CN"/>
        </w:rPr>
        <w:t>部门决算</w:t>
      </w:r>
      <w:r>
        <w:rPr>
          <w:rFonts w:hint="eastAsia" w:ascii="宋体" w:hAnsi="宋体"/>
          <w:b/>
          <w:sz w:val="36"/>
          <w:szCs w:val="36"/>
        </w:rPr>
        <w:t>情况说明</w:t>
      </w:r>
    </w:p>
    <w:p>
      <w:pPr>
        <w:spacing w:line="550" w:lineRule="exact"/>
        <w:rPr>
          <w:rFonts w:hint="eastAsia" w:ascii="宋体" w:hAnsi="宋体"/>
          <w:bCs/>
          <w:sz w:val="36"/>
          <w:szCs w:val="36"/>
        </w:rPr>
      </w:pPr>
      <w:r>
        <w:rPr>
          <w:rFonts w:hint="eastAsia" w:ascii="宋体" w:hAnsi="宋体"/>
          <w:bCs/>
          <w:sz w:val="36"/>
          <w:szCs w:val="36"/>
        </w:rPr>
        <w:t>一、收入支出决算总体情况</w:t>
      </w:r>
      <w:r>
        <w:rPr>
          <w:rFonts w:hint="eastAsia" w:ascii="宋体" w:hAnsi="宋体"/>
          <w:bCs/>
          <w:color w:val="auto"/>
          <w:sz w:val="36"/>
          <w:szCs w:val="36"/>
        </w:rPr>
        <w:t>说明</w:t>
      </w:r>
    </w:p>
    <w:p>
      <w:pPr>
        <w:spacing w:line="550" w:lineRule="exact"/>
        <w:rPr>
          <w:rFonts w:hint="eastAsia" w:ascii="宋体" w:hAnsi="宋体"/>
          <w:bCs/>
          <w:sz w:val="36"/>
          <w:szCs w:val="36"/>
        </w:rPr>
      </w:pPr>
      <w:r>
        <w:rPr>
          <w:rFonts w:hint="eastAsia" w:ascii="宋体" w:hAnsi="宋体"/>
          <w:bCs/>
          <w:sz w:val="36"/>
          <w:szCs w:val="36"/>
        </w:rPr>
        <w:t>二、收入决算情况说明</w:t>
      </w:r>
    </w:p>
    <w:p>
      <w:pPr>
        <w:spacing w:line="550" w:lineRule="exact"/>
        <w:rPr>
          <w:rFonts w:hint="eastAsia" w:ascii="宋体" w:hAnsi="宋体"/>
          <w:bCs/>
          <w:sz w:val="36"/>
          <w:szCs w:val="36"/>
        </w:rPr>
      </w:pPr>
      <w:r>
        <w:rPr>
          <w:rFonts w:hint="eastAsia" w:ascii="宋体" w:hAnsi="宋体"/>
          <w:bCs/>
          <w:sz w:val="36"/>
          <w:szCs w:val="36"/>
        </w:rPr>
        <w:t>三、支出决算情况说明</w:t>
      </w:r>
    </w:p>
    <w:p>
      <w:pPr>
        <w:spacing w:line="550" w:lineRule="exact"/>
        <w:rPr>
          <w:rFonts w:hint="eastAsia" w:ascii="宋体" w:hAnsi="宋体"/>
          <w:bCs/>
          <w:sz w:val="36"/>
          <w:szCs w:val="36"/>
        </w:rPr>
      </w:pPr>
      <w:r>
        <w:rPr>
          <w:rFonts w:hint="eastAsia" w:ascii="宋体" w:hAnsi="宋体"/>
          <w:bCs/>
          <w:sz w:val="36"/>
          <w:szCs w:val="36"/>
        </w:rPr>
        <w:t>四、财政拨款收入支出决算总体情况说明</w:t>
      </w:r>
    </w:p>
    <w:p>
      <w:pPr>
        <w:spacing w:line="550" w:lineRule="exact"/>
        <w:rPr>
          <w:rFonts w:hint="eastAsia" w:ascii="宋体" w:hAnsi="宋体"/>
          <w:bCs/>
          <w:sz w:val="36"/>
          <w:szCs w:val="36"/>
        </w:rPr>
      </w:pPr>
      <w:r>
        <w:rPr>
          <w:rFonts w:hint="eastAsia" w:ascii="宋体" w:hAnsi="宋体"/>
          <w:bCs/>
          <w:sz w:val="36"/>
          <w:szCs w:val="36"/>
        </w:rPr>
        <w:t>五、一般公共预算财政拨款支出决算情况说明</w:t>
      </w:r>
    </w:p>
    <w:p>
      <w:pPr>
        <w:spacing w:line="550" w:lineRule="exact"/>
        <w:rPr>
          <w:rFonts w:hint="eastAsia" w:ascii="宋体" w:hAnsi="宋体"/>
          <w:bCs/>
          <w:sz w:val="36"/>
          <w:szCs w:val="36"/>
        </w:rPr>
      </w:pPr>
      <w:r>
        <w:rPr>
          <w:rFonts w:hint="eastAsia" w:ascii="宋体" w:hAnsi="宋体"/>
          <w:bCs/>
          <w:sz w:val="36"/>
          <w:szCs w:val="36"/>
        </w:rPr>
        <w:t>六、一般公共预算财政拨款基本支出决算情况说明</w:t>
      </w:r>
    </w:p>
    <w:p>
      <w:pPr>
        <w:spacing w:line="550" w:lineRule="exact"/>
        <w:rPr>
          <w:rFonts w:hint="eastAsia" w:ascii="宋体" w:hAnsi="宋体"/>
          <w:bCs/>
          <w:color w:val="auto"/>
          <w:sz w:val="36"/>
          <w:szCs w:val="36"/>
        </w:rPr>
      </w:pPr>
      <w:r>
        <w:rPr>
          <w:rFonts w:hint="eastAsia" w:ascii="宋体" w:hAnsi="宋体"/>
          <w:bCs/>
          <w:sz w:val="36"/>
          <w:szCs w:val="36"/>
        </w:rPr>
        <w:t>七、政府性基</w:t>
      </w:r>
      <w:r>
        <w:rPr>
          <w:rFonts w:hint="eastAsia" w:ascii="宋体" w:hAnsi="宋体"/>
          <w:bCs/>
          <w:color w:val="auto"/>
          <w:sz w:val="36"/>
          <w:szCs w:val="36"/>
        </w:rPr>
        <w:t>金</w:t>
      </w:r>
      <w:r>
        <w:rPr>
          <w:rFonts w:hint="eastAsia" w:ascii="宋体" w:hAnsi="宋体"/>
          <w:bCs/>
          <w:color w:val="auto"/>
          <w:sz w:val="36"/>
          <w:szCs w:val="36"/>
          <w:lang w:val="en-US" w:eastAsia="zh-CN"/>
        </w:rPr>
        <w:t>预算</w:t>
      </w:r>
      <w:r>
        <w:rPr>
          <w:rFonts w:hint="eastAsia" w:ascii="宋体" w:hAnsi="宋体"/>
          <w:bCs/>
          <w:color w:val="auto"/>
          <w:sz w:val="36"/>
          <w:szCs w:val="36"/>
        </w:rPr>
        <w:t>财政拨款收入支出决算情况说明</w:t>
      </w:r>
    </w:p>
    <w:p>
      <w:pPr>
        <w:spacing w:line="550" w:lineRule="exact"/>
        <w:rPr>
          <w:rFonts w:hint="eastAsia" w:ascii="宋体" w:hAnsi="宋体"/>
          <w:bCs/>
          <w:sz w:val="36"/>
          <w:szCs w:val="36"/>
        </w:rPr>
      </w:pPr>
      <w:r>
        <w:rPr>
          <w:rFonts w:hint="eastAsia" w:ascii="宋体" w:hAnsi="宋体"/>
          <w:bCs/>
          <w:color w:val="auto"/>
          <w:sz w:val="36"/>
          <w:szCs w:val="36"/>
        </w:rPr>
        <w:t>八、国有资本经营预</w:t>
      </w:r>
      <w:r>
        <w:rPr>
          <w:rFonts w:hint="eastAsia" w:ascii="宋体" w:hAnsi="宋体"/>
          <w:bCs/>
          <w:sz w:val="36"/>
          <w:szCs w:val="36"/>
        </w:rPr>
        <w:t>算财政拨款支出决算情况说明</w:t>
      </w:r>
    </w:p>
    <w:p>
      <w:pPr>
        <w:spacing w:line="550" w:lineRule="exact"/>
        <w:rPr>
          <w:rFonts w:hint="eastAsia" w:ascii="宋体" w:hAnsi="宋体"/>
          <w:bCs/>
          <w:sz w:val="36"/>
          <w:szCs w:val="36"/>
        </w:rPr>
      </w:pPr>
      <w:r>
        <w:rPr>
          <w:rFonts w:hint="eastAsia" w:ascii="宋体" w:hAnsi="宋体"/>
          <w:bCs/>
          <w:sz w:val="36"/>
          <w:szCs w:val="36"/>
        </w:rPr>
        <w:t>九、其他重要事项情况说明</w:t>
      </w:r>
    </w:p>
    <w:p>
      <w:pPr>
        <w:spacing w:line="550" w:lineRule="exact"/>
        <w:rPr>
          <w:rFonts w:hint="eastAsia" w:ascii="宋体" w:hAnsi="宋体"/>
          <w:b/>
          <w:sz w:val="36"/>
          <w:szCs w:val="36"/>
        </w:rPr>
      </w:pPr>
      <w:r>
        <w:rPr>
          <w:rFonts w:hint="eastAsia" w:ascii="宋体" w:hAnsi="宋体"/>
          <w:b/>
          <w:sz w:val="36"/>
          <w:szCs w:val="36"/>
        </w:rPr>
        <w:t>第四部分  名词解释</w:t>
      </w:r>
    </w:p>
    <w:p>
      <w:pPr>
        <w:spacing w:line="550" w:lineRule="exact"/>
        <w:rPr>
          <w:rFonts w:hint="eastAsia" w:ascii="宋体" w:hAnsi="宋体" w:eastAsia="仿宋_GB2312"/>
          <w:b/>
          <w:sz w:val="36"/>
          <w:szCs w:val="36"/>
          <w:lang w:eastAsia="zh-CN"/>
        </w:rPr>
      </w:pPr>
      <w:r>
        <w:rPr>
          <w:rFonts w:hint="eastAsia" w:ascii="宋体" w:hAnsi="宋体"/>
          <w:b/>
          <w:sz w:val="36"/>
          <w:szCs w:val="36"/>
        </w:rPr>
        <w:t>第</w:t>
      </w:r>
      <w:r>
        <w:rPr>
          <w:rFonts w:hint="eastAsia" w:ascii="宋体" w:hAnsi="宋体"/>
          <w:b/>
          <w:sz w:val="36"/>
          <w:szCs w:val="36"/>
          <w:lang w:eastAsia="zh-CN"/>
        </w:rPr>
        <w:t>五</w:t>
      </w:r>
      <w:r>
        <w:rPr>
          <w:rFonts w:hint="eastAsia" w:ascii="宋体" w:hAnsi="宋体"/>
          <w:b/>
          <w:sz w:val="36"/>
          <w:szCs w:val="36"/>
        </w:rPr>
        <w:t xml:space="preserve">部分  </w:t>
      </w:r>
      <w:r>
        <w:rPr>
          <w:rFonts w:hint="eastAsia" w:ascii="宋体" w:hAnsi="宋体"/>
          <w:b/>
          <w:sz w:val="36"/>
          <w:szCs w:val="36"/>
          <w:lang w:eastAsia="zh-CN"/>
        </w:rPr>
        <w:t>附件</w:t>
      </w:r>
    </w:p>
    <w:p>
      <w:pPr>
        <w:adjustRightInd w:val="0"/>
        <w:snapToGrid w:val="0"/>
        <w:spacing w:line="360" w:lineRule="auto"/>
        <w:jc w:val="left"/>
        <w:rPr>
          <w:rFonts w:hint="eastAsia" w:ascii="黑体" w:hAnsi="黑体" w:eastAsia="黑体"/>
          <w:szCs w:val="32"/>
        </w:rPr>
      </w:pPr>
      <w:r>
        <w:rPr>
          <w:rFonts w:hint="eastAsia" w:ascii="宋体" w:hAnsi="宋体"/>
          <w:b/>
          <w:sz w:val="36"/>
          <w:szCs w:val="36"/>
        </w:rPr>
        <w:br w:type="page"/>
      </w:r>
      <w:r>
        <w:rPr>
          <w:rFonts w:hint="eastAsia" w:ascii="黑体" w:hAnsi="黑体" w:eastAsia="黑体" w:cs="Times New Roman"/>
          <w:szCs w:val="32"/>
          <w:lang w:eastAsia="zh-CN"/>
        </w:rPr>
        <w:t>第一部分 黄山市红十字会概况</w:t>
      </w:r>
    </w:p>
    <w:p>
      <w:pPr>
        <w:ind w:firstLine="628" w:firstLineChars="200"/>
        <w:rPr>
          <w:rFonts w:hint="eastAsia" w:ascii="黑体" w:hAnsi="黑体" w:eastAsia="黑体"/>
          <w:szCs w:val="32"/>
        </w:rPr>
      </w:pPr>
      <w:r>
        <w:rPr>
          <w:rFonts w:hint="eastAsia" w:ascii="黑体" w:hAnsi="黑体" w:eastAsia="黑体"/>
          <w:szCs w:val="32"/>
        </w:rPr>
        <w:t>一、</w:t>
      </w:r>
      <w:r>
        <w:rPr>
          <w:rFonts w:hint="eastAsia" w:ascii="黑体" w:hAnsi="黑体" w:eastAsia="黑体"/>
          <w:szCs w:val="32"/>
          <w:lang w:eastAsia="zh-CN"/>
        </w:rPr>
        <w:t>部门</w:t>
      </w:r>
      <w:r>
        <w:rPr>
          <w:rFonts w:hint="eastAsia" w:ascii="黑体" w:hAnsi="黑体" w:eastAsia="黑体"/>
          <w:szCs w:val="32"/>
        </w:rPr>
        <w:t>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573"/>
        <w:jc w:val="left"/>
        <w:textAlignment w:val="auto"/>
        <w:outlineLvl w:val="9"/>
        <w:rPr>
          <w:rFonts w:hint="eastAsia" w:ascii="仿宋_GB2312" w:hAnsi="仿宋_GB2312" w:eastAsia="仿宋_GB2312" w:cs="仿宋_GB2312"/>
          <w:i w:val="0"/>
          <w:caps w:val="0"/>
          <w:color w:val="333333"/>
          <w:spacing w:val="0"/>
          <w:sz w:val="31"/>
          <w:szCs w:val="31"/>
          <w:shd w:val="clear" w:color="auto" w:fill="FFFFFF"/>
        </w:rPr>
      </w:pPr>
      <w:r>
        <w:rPr>
          <w:rFonts w:hint="eastAsia" w:ascii="仿宋_GB2312" w:hAnsi="仿宋_GB2312" w:eastAsia="仿宋_GB2312" w:cs="仿宋_GB2312"/>
          <w:i w:val="0"/>
          <w:caps w:val="0"/>
          <w:color w:val="333333"/>
          <w:spacing w:val="0"/>
          <w:sz w:val="31"/>
          <w:szCs w:val="31"/>
          <w:shd w:val="clear" w:color="auto" w:fill="FFFFFF"/>
        </w:rPr>
        <w:t>根据《黄山市红十字会机关主要职责内设机构和人员编制方案》（黄编字〔2010〕第32号）文件规定，黄山市红十字会的主要职责概括为：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573"/>
        <w:jc w:val="left"/>
        <w:textAlignment w:val="auto"/>
        <w:outlineLvl w:val="9"/>
        <w:rPr>
          <w:rFonts w:hint="eastAsia" w:ascii="仿宋_GB2312" w:hAnsi="仿宋_GB2312" w:eastAsia="仿宋_GB2312" w:cs="仿宋_GB2312"/>
          <w:i w:val="0"/>
          <w:caps w:val="0"/>
          <w:color w:val="333333"/>
          <w:spacing w:val="0"/>
          <w:sz w:val="31"/>
          <w:szCs w:val="31"/>
          <w:shd w:val="clear" w:color="auto" w:fill="FFFFFF"/>
        </w:rPr>
      </w:pPr>
      <w:r>
        <w:rPr>
          <w:rFonts w:hint="eastAsia" w:ascii="仿宋_GB2312" w:hAnsi="仿宋_GB2312" w:eastAsia="仿宋_GB2312" w:cs="仿宋_GB2312"/>
          <w:i w:val="0"/>
          <w:caps w:val="0"/>
          <w:color w:val="333333"/>
          <w:spacing w:val="0"/>
          <w:sz w:val="31"/>
          <w:szCs w:val="31"/>
          <w:shd w:val="clear" w:color="auto" w:fill="FFFFFF"/>
        </w:rPr>
        <w:t>1、贯彻国家、省红十字会工作的有关法律、法规和政策，研究拟定我市红十字会工作发展规划、实施计划并组织实施。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573"/>
        <w:jc w:val="left"/>
        <w:textAlignment w:val="auto"/>
        <w:outlineLvl w:val="9"/>
        <w:rPr>
          <w:rFonts w:hint="eastAsia" w:ascii="仿宋_GB2312" w:hAnsi="仿宋_GB2312" w:eastAsia="仿宋_GB2312" w:cs="仿宋_GB2312"/>
          <w:i w:val="0"/>
          <w:caps w:val="0"/>
          <w:color w:val="333333"/>
          <w:spacing w:val="0"/>
          <w:sz w:val="31"/>
          <w:szCs w:val="31"/>
          <w:shd w:val="clear" w:color="auto" w:fill="FFFFFF"/>
        </w:rPr>
      </w:pPr>
      <w:r>
        <w:rPr>
          <w:rFonts w:hint="eastAsia" w:ascii="仿宋_GB2312" w:hAnsi="仿宋_GB2312" w:eastAsia="仿宋_GB2312" w:cs="仿宋_GB2312"/>
          <w:i w:val="0"/>
          <w:caps w:val="0"/>
          <w:color w:val="333333"/>
          <w:spacing w:val="0"/>
          <w:sz w:val="31"/>
          <w:szCs w:val="31"/>
          <w:shd w:val="clear" w:color="auto" w:fill="FFFFFF"/>
        </w:rPr>
        <w:t>2、按照《中国红十字会章程》，依法指导全市各级红十字会工作。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573"/>
        <w:jc w:val="left"/>
        <w:textAlignment w:val="auto"/>
        <w:outlineLvl w:val="9"/>
        <w:rPr>
          <w:rFonts w:hint="eastAsia" w:ascii="仿宋_GB2312" w:hAnsi="仿宋_GB2312" w:eastAsia="仿宋_GB2312" w:cs="仿宋_GB2312"/>
          <w:i w:val="0"/>
          <w:caps w:val="0"/>
          <w:color w:val="333333"/>
          <w:spacing w:val="0"/>
          <w:sz w:val="31"/>
          <w:szCs w:val="31"/>
          <w:shd w:val="clear" w:color="auto" w:fill="FFFFFF"/>
        </w:rPr>
      </w:pPr>
      <w:r>
        <w:rPr>
          <w:rFonts w:hint="eastAsia" w:ascii="仿宋_GB2312" w:hAnsi="仿宋_GB2312" w:eastAsia="仿宋_GB2312" w:cs="仿宋_GB2312"/>
          <w:i w:val="0"/>
          <w:caps w:val="0"/>
          <w:color w:val="333333"/>
          <w:spacing w:val="0"/>
          <w:sz w:val="31"/>
          <w:szCs w:val="31"/>
          <w:shd w:val="clear" w:color="auto" w:fill="FFFFFF"/>
        </w:rPr>
        <w:t>3、开展备灾救灾工作，在自然灾害和突发事件中，协助政府实施赈灾救援。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573"/>
        <w:jc w:val="left"/>
        <w:textAlignment w:val="auto"/>
        <w:outlineLvl w:val="9"/>
        <w:rPr>
          <w:rFonts w:hint="eastAsia" w:ascii="仿宋_GB2312" w:hAnsi="仿宋_GB2312" w:eastAsia="仿宋_GB2312" w:cs="仿宋_GB2312"/>
          <w:i w:val="0"/>
          <w:caps w:val="0"/>
          <w:color w:val="333333"/>
          <w:spacing w:val="0"/>
          <w:sz w:val="31"/>
          <w:szCs w:val="31"/>
          <w:shd w:val="clear" w:color="auto" w:fill="FFFFFF"/>
        </w:rPr>
      </w:pPr>
      <w:r>
        <w:rPr>
          <w:rFonts w:hint="eastAsia" w:ascii="仿宋_GB2312" w:hAnsi="仿宋_GB2312" w:eastAsia="仿宋_GB2312" w:cs="仿宋_GB2312"/>
          <w:i w:val="0"/>
          <w:caps w:val="0"/>
          <w:color w:val="333333"/>
          <w:spacing w:val="0"/>
          <w:sz w:val="31"/>
          <w:szCs w:val="31"/>
          <w:shd w:val="clear" w:color="auto" w:fill="FFFFFF"/>
        </w:rPr>
        <w:t>4、开展人道主义领域内的社区服务和社会公益活动；组织开展群众性初级卫生救护训练和现场急救工作，普及卫生救护和防灾、防病知识；按照省红十字会的部署，参加国际人道主义救援工作。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573"/>
        <w:jc w:val="left"/>
        <w:textAlignment w:val="auto"/>
        <w:outlineLvl w:val="9"/>
        <w:rPr>
          <w:rFonts w:hint="eastAsia" w:ascii="仿宋_GB2312" w:hAnsi="仿宋_GB2312" w:eastAsia="仿宋_GB2312" w:cs="仿宋_GB2312"/>
          <w:i w:val="0"/>
          <w:caps w:val="0"/>
          <w:color w:val="333333"/>
          <w:spacing w:val="0"/>
          <w:sz w:val="31"/>
          <w:szCs w:val="31"/>
          <w:shd w:val="clear" w:color="auto" w:fill="FFFFFF"/>
        </w:rPr>
      </w:pPr>
      <w:r>
        <w:rPr>
          <w:rFonts w:hint="eastAsia" w:ascii="仿宋_GB2312" w:hAnsi="仿宋_GB2312" w:eastAsia="仿宋_GB2312" w:cs="仿宋_GB2312"/>
          <w:i w:val="0"/>
          <w:caps w:val="0"/>
          <w:color w:val="333333"/>
          <w:spacing w:val="0"/>
          <w:sz w:val="31"/>
          <w:szCs w:val="31"/>
          <w:shd w:val="clear" w:color="auto" w:fill="FFFFFF"/>
        </w:rPr>
        <w:t>5、依法开展与国外红十字会组织、红新月会及港、台红十字会组织的合作与交流活动。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573"/>
        <w:jc w:val="left"/>
        <w:textAlignment w:val="auto"/>
        <w:outlineLvl w:val="9"/>
        <w:rPr>
          <w:rFonts w:hint="eastAsia" w:ascii="仿宋_GB2312" w:hAnsi="仿宋_GB2312" w:eastAsia="仿宋_GB2312" w:cs="仿宋_GB2312"/>
          <w:i w:val="0"/>
          <w:caps w:val="0"/>
          <w:color w:val="333333"/>
          <w:spacing w:val="0"/>
          <w:sz w:val="31"/>
          <w:szCs w:val="31"/>
          <w:shd w:val="clear" w:color="auto" w:fill="FFFFFF"/>
        </w:rPr>
      </w:pPr>
      <w:r>
        <w:rPr>
          <w:rFonts w:hint="eastAsia" w:ascii="仿宋_GB2312" w:hAnsi="仿宋_GB2312" w:eastAsia="仿宋_GB2312" w:cs="仿宋_GB2312"/>
          <w:i w:val="0"/>
          <w:caps w:val="0"/>
          <w:color w:val="333333"/>
          <w:spacing w:val="0"/>
          <w:sz w:val="31"/>
          <w:szCs w:val="31"/>
          <w:shd w:val="clear" w:color="auto" w:fill="FFFFFF"/>
        </w:rPr>
        <w:t>6、组织管理全市红十字会志愿者队伍，开展无偿献血的宣传推动工作，开展骨髓移植和遗体（器官）捐献工作。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573"/>
        <w:jc w:val="left"/>
        <w:textAlignment w:val="auto"/>
        <w:outlineLvl w:val="9"/>
        <w:rPr>
          <w:rFonts w:hint="eastAsia" w:ascii="仿宋_GB2312" w:hAnsi="仿宋_GB2312" w:eastAsia="仿宋_GB2312" w:cs="仿宋_GB2312"/>
          <w:i w:val="0"/>
          <w:caps w:val="0"/>
          <w:color w:val="333333"/>
          <w:spacing w:val="0"/>
          <w:sz w:val="31"/>
          <w:szCs w:val="31"/>
          <w:shd w:val="clear" w:color="auto" w:fill="FFFFFF"/>
        </w:rPr>
      </w:pPr>
      <w:r>
        <w:rPr>
          <w:rFonts w:hint="eastAsia" w:ascii="仿宋_GB2312" w:hAnsi="仿宋_GB2312" w:eastAsia="仿宋_GB2312" w:cs="仿宋_GB2312"/>
          <w:i w:val="0"/>
          <w:caps w:val="0"/>
          <w:color w:val="333333"/>
          <w:spacing w:val="0"/>
          <w:sz w:val="31"/>
          <w:szCs w:val="31"/>
          <w:shd w:val="clear" w:color="auto" w:fill="FFFFFF"/>
        </w:rPr>
        <w:t>7、开展有益于青少年身心健康、弘扬人道主义精神的红十字青少年活动。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left="0" w:right="0" w:firstLine="573"/>
        <w:jc w:val="left"/>
        <w:textAlignment w:val="auto"/>
        <w:outlineLvl w:val="9"/>
        <w:rPr>
          <w:rFonts w:hint="eastAsia" w:ascii="黑体" w:hAnsi="黑体" w:eastAsia="黑体"/>
          <w:szCs w:val="32"/>
        </w:rPr>
      </w:pPr>
      <w:r>
        <w:rPr>
          <w:rFonts w:hint="eastAsia" w:ascii="仿宋_GB2312" w:hAnsi="仿宋_GB2312" w:eastAsia="仿宋_GB2312" w:cs="仿宋_GB2312"/>
          <w:i w:val="0"/>
          <w:caps w:val="0"/>
          <w:color w:val="333333"/>
          <w:spacing w:val="0"/>
          <w:sz w:val="31"/>
          <w:szCs w:val="31"/>
          <w:shd w:val="clear" w:color="auto" w:fill="FFFFFF"/>
        </w:rPr>
        <w:t>8、完成市政府和省红十字会交办的其他工作。</w:t>
      </w:r>
    </w:p>
    <w:p>
      <w:pPr>
        <w:ind w:firstLine="628" w:firstLineChars="200"/>
        <w:rPr>
          <w:rFonts w:hint="eastAsia" w:ascii="黑体" w:hAnsi="黑体" w:eastAsia="黑体"/>
          <w:szCs w:val="32"/>
        </w:rPr>
      </w:pPr>
      <w:r>
        <w:rPr>
          <w:rFonts w:hint="eastAsia" w:ascii="黑体" w:hAnsi="黑体" w:eastAsia="黑体"/>
          <w:szCs w:val="32"/>
        </w:rPr>
        <w:t>二、机构设置</w:t>
      </w:r>
    </w:p>
    <w:p>
      <w:pPr>
        <w:ind w:firstLine="628" w:firstLineChars="200"/>
        <w:rPr>
          <w:rFonts w:hint="eastAsia" w:ascii="仿宋_GB2312" w:hAnsi="仿宋"/>
          <w:szCs w:val="32"/>
        </w:rPr>
      </w:pPr>
      <w:r>
        <w:rPr>
          <w:rFonts w:hint="eastAsia" w:ascii="仿宋_GB2312" w:hAnsi="仿宋"/>
          <w:szCs w:val="32"/>
          <w:lang w:eastAsia="zh-CN"/>
        </w:rPr>
        <w:t>黄山市红十字会2021</w:t>
      </w:r>
      <w:r>
        <w:rPr>
          <w:rFonts w:hint="eastAsia" w:ascii="仿宋_GB2312" w:hAnsi="仿宋"/>
          <w:szCs w:val="32"/>
        </w:rPr>
        <w:t>年度</w:t>
      </w:r>
      <w:r>
        <w:rPr>
          <w:rFonts w:hint="eastAsia" w:ascii="仿宋_GB2312" w:hAnsi="仿宋"/>
          <w:szCs w:val="32"/>
          <w:lang w:eastAsia="zh-CN"/>
        </w:rPr>
        <w:t>部门决算</w:t>
      </w:r>
      <w:r>
        <w:rPr>
          <w:rFonts w:hint="eastAsia" w:ascii="仿宋_GB2312" w:hAnsi="仿宋"/>
          <w:szCs w:val="32"/>
        </w:rPr>
        <w:t>仅包括单位本级决算，无其他下属</w:t>
      </w:r>
      <w:r>
        <w:rPr>
          <w:rFonts w:hint="eastAsia" w:ascii="仿宋_GB2312" w:hAnsi="仿宋"/>
          <w:szCs w:val="32"/>
          <w:lang w:eastAsia="zh-CN"/>
        </w:rPr>
        <w:t>部门决算</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szCs w:val="32"/>
        </w:rPr>
        <w:t>纳入</w:t>
      </w:r>
      <w:r>
        <w:rPr>
          <w:rFonts w:hint="eastAsia" w:ascii="仿宋_GB2312" w:hAnsi="仿宋"/>
          <w:szCs w:val="32"/>
          <w:lang w:eastAsia="zh-CN"/>
        </w:rPr>
        <w:t>黄山市红十字会2021</w:t>
      </w:r>
      <w:r>
        <w:rPr>
          <w:rFonts w:hint="eastAsia" w:ascii="仿宋_GB2312" w:hAnsi="仿宋"/>
          <w:szCs w:val="32"/>
        </w:rPr>
        <w:t>年度</w:t>
      </w:r>
      <w:r>
        <w:rPr>
          <w:rFonts w:hint="eastAsia" w:ascii="仿宋_GB2312" w:hAnsi="仿宋"/>
          <w:szCs w:val="32"/>
          <w:lang w:eastAsia="zh-CN"/>
        </w:rPr>
        <w:t>部门决算</w:t>
      </w:r>
      <w:r>
        <w:rPr>
          <w:rFonts w:hint="eastAsia" w:ascii="仿宋_GB2312" w:hAnsi="仿宋"/>
          <w:szCs w:val="32"/>
        </w:rPr>
        <w:t>编制范围的下属单位共</w:t>
      </w:r>
      <w:r>
        <w:rPr>
          <w:rFonts w:hint="eastAsia" w:ascii="仿宋_GB2312" w:hAnsi="仿宋"/>
          <w:szCs w:val="32"/>
          <w:lang w:val="en-US" w:eastAsia="zh-CN"/>
        </w:rPr>
        <w:t>1</w:t>
      </w:r>
      <w:r>
        <w:rPr>
          <w:rFonts w:hint="eastAsia" w:ascii="仿宋_GB2312" w:hAnsi="仿宋"/>
          <w:szCs w:val="32"/>
        </w:rPr>
        <w:t>个，详细情况见下表：</w:t>
      </w:r>
    </w:p>
    <w:tbl>
      <w:tblPr>
        <w:tblStyle w:val="8"/>
        <w:tblW w:w="0" w:type="auto"/>
        <w:tblInd w:w="828" w:type="dxa"/>
        <w:shd w:val="clear" w:color="auto" w:fill="FFFFFF"/>
        <w:tblLayout w:type="fixed"/>
        <w:tblCellMar>
          <w:top w:w="0" w:type="dxa"/>
          <w:left w:w="0" w:type="dxa"/>
          <w:bottom w:w="0" w:type="dxa"/>
          <w:right w:w="0" w:type="dxa"/>
        </w:tblCellMar>
      </w:tblPr>
      <w:tblGrid>
        <w:gridCol w:w="1389"/>
        <w:gridCol w:w="5837"/>
      </w:tblGrid>
      <w:tr>
        <w:tblPrEx>
          <w:shd w:val="clear" w:color="auto" w:fill="FFFFFF"/>
          <w:tblCellMar>
            <w:top w:w="0" w:type="dxa"/>
            <w:left w:w="0" w:type="dxa"/>
            <w:bottom w:w="0" w:type="dxa"/>
            <w:right w:w="0" w:type="dxa"/>
          </w:tblCellMar>
        </w:tblPrEx>
        <w:trPr>
          <w:trHeight w:val="397" w:hRule="exact"/>
        </w:trPr>
        <w:tc>
          <w:tcPr>
            <w:tcW w:w="138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序号</w:t>
            </w:r>
          </w:p>
        </w:tc>
        <w:tc>
          <w:tcPr>
            <w:tcW w:w="5837"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sz w:val="24"/>
              </w:rPr>
            </w:pPr>
            <w:r>
              <w:rPr>
                <w:rFonts w:hint="eastAsia" w:ascii="宋体" w:hAnsi="宋体"/>
                <w:sz w:val="24"/>
              </w:rPr>
              <w:t>单位名称</w:t>
            </w:r>
          </w:p>
        </w:tc>
      </w:tr>
      <w:tr>
        <w:tblPrEx>
          <w:shd w:val="clear" w:color="auto" w:fill="FFFFFF"/>
          <w:tblCellMar>
            <w:top w:w="0" w:type="dxa"/>
            <w:left w:w="0" w:type="dxa"/>
            <w:bottom w:w="0" w:type="dxa"/>
            <w:right w:w="0" w:type="dxa"/>
          </w:tblCellMar>
        </w:tblPrEx>
        <w:trPr>
          <w:trHeight w:val="397" w:hRule="exact"/>
        </w:trPr>
        <w:tc>
          <w:tcPr>
            <w:tcW w:w="1389"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hint="eastAsia" w:ascii="宋体" w:hAnsi="宋体" w:cs="宋体"/>
                <w:sz w:val="24"/>
              </w:rPr>
            </w:pPr>
            <w:r>
              <w:rPr>
                <w:rFonts w:hint="eastAsia" w:ascii="宋体" w:hAnsi="宋体"/>
                <w:sz w:val="24"/>
              </w:rPr>
              <w:t>1</w:t>
            </w:r>
          </w:p>
        </w:tc>
        <w:tc>
          <w:tcPr>
            <w:tcW w:w="5837"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rPr>
                <w:rFonts w:hint="eastAsia" w:ascii="宋体" w:hAnsi="宋体"/>
                <w:sz w:val="24"/>
              </w:rPr>
            </w:pPr>
            <w:r>
              <w:rPr>
                <w:rFonts w:hint="eastAsia" w:ascii="宋体" w:hAnsi="宋体"/>
                <w:sz w:val="24"/>
                <w:lang w:eastAsia="zh-CN"/>
              </w:rPr>
              <w:t>黄山市红十字会</w:t>
            </w:r>
            <w:r>
              <w:rPr>
                <w:rFonts w:hint="eastAsia" w:ascii="宋体" w:hAnsi="宋体"/>
                <w:sz w:val="24"/>
              </w:rPr>
              <w:t>本级</w:t>
            </w:r>
          </w:p>
        </w:tc>
      </w:tr>
    </w:tbl>
    <w:p>
      <w:pPr>
        <w:ind w:firstLine="628" w:firstLineChars="200"/>
        <w:rPr>
          <w:rFonts w:hint="eastAsia" w:ascii="仿宋_GB2312" w:hAnsi="黑体"/>
          <w:szCs w:val="32"/>
        </w:rPr>
      </w:pPr>
    </w:p>
    <w:p>
      <w:pPr>
        <w:ind w:firstLine="628" w:firstLineChars="200"/>
        <w:outlineLvl w:val="0"/>
        <w:rPr>
          <w:rFonts w:hint="eastAsia" w:ascii="黑体" w:hAnsi="黑体" w:eastAsia="黑体"/>
          <w:szCs w:val="32"/>
        </w:rPr>
      </w:pPr>
      <w:r>
        <w:rPr>
          <w:rFonts w:hint="eastAsia" w:ascii="黑体" w:hAnsi="黑体" w:eastAsia="黑体"/>
          <w:szCs w:val="32"/>
        </w:rPr>
        <w:t xml:space="preserve">第二部分 </w:t>
      </w:r>
      <w:r>
        <w:rPr>
          <w:rFonts w:hint="eastAsia" w:ascii="黑体" w:hAnsi="黑体" w:eastAsia="黑体"/>
          <w:szCs w:val="32"/>
          <w:lang w:eastAsia="zh-CN"/>
        </w:rPr>
        <w:t>黄山市红十字会2021</w:t>
      </w:r>
      <w:r>
        <w:rPr>
          <w:rFonts w:hint="eastAsia" w:ascii="黑体" w:hAnsi="黑体" w:eastAsia="黑体"/>
          <w:szCs w:val="32"/>
        </w:rPr>
        <w:t>年</w:t>
      </w:r>
      <w:r>
        <w:rPr>
          <w:rFonts w:hint="eastAsia" w:ascii="黑体" w:hAnsi="黑体" w:eastAsia="黑体"/>
          <w:color w:val="auto"/>
          <w:szCs w:val="32"/>
        </w:rPr>
        <w:t>度</w:t>
      </w:r>
      <w:r>
        <w:rPr>
          <w:rFonts w:hint="eastAsia" w:ascii="黑体" w:hAnsi="黑体" w:eastAsia="黑体"/>
          <w:szCs w:val="32"/>
          <w:lang w:eastAsia="zh-CN"/>
        </w:rPr>
        <w:t>部门决算</w:t>
      </w:r>
      <w:r>
        <w:rPr>
          <w:rFonts w:hint="eastAsia" w:ascii="黑体" w:hAnsi="黑体" w:eastAsia="黑体"/>
          <w:szCs w:val="32"/>
        </w:rPr>
        <w:t>表</w:t>
      </w:r>
    </w:p>
    <w:p>
      <w:pPr>
        <w:ind w:firstLine="628" w:firstLineChars="200"/>
        <w:rPr>
          <w:rFonts w:hint="eastAsia" w:ascii="黑体" w:hAnsi="黑体" w:eastAsia="黑体"/>
          <w:szCs w:val="32"/>
        </w:rPr>
      </w:pPr>
    </w:p>
    <w:tbl>
      <w:tblPr>
        <w:tblStyle w:val="8"/>
        <w:tblW w:w="890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1"/>
        <w:gridCol w:w="595"/>
        <w:gridCol w:w="774"/>
        <w:gridCol w:w="2913"/>
        <w:gridCol w:w="645"/>
        <w:gridCol w:w="8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8905"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单位：黄山市红十字会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696"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8"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8"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370.93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8"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0" w:type="auto"/>
            <w:tcBorders>
              <w:top w:val="nil"/>
              <w:left w:val="single" w:color="000000" w:sz="4" w:space="0"/>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458.07</w:t>
            </w:r>
          </w:p>
        </w:tc>
        <w:tc>
          <w:tcPr>
            <w:tcW w:w="0" w:type="auto"/>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0" w:type="auto"/>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注：本表反映部门本年度的总收支和年末结转结余情况；本套报表金额单位转换成万元时，因四舍五入可能存在尾数误差。</w:t>
            </w:r>
          </w:p>
        </w:tc>
      </w:tr>
    </w:tbl>
    <w:p>
      <w:pPr>
        <w:jc w:val="center"/>
        <w:rPr>
          <w:rFonts w:hint="eastAsia" w:ascii="黑体" w:hAnsi="黑体" w:eastAsia="黑体"/>
          <w:szCs w:val="32"/>
        </w:rPr>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pPr>
    </w:p>
    <w:tbl>
      <w:tblPr>
        <w:tblStyle w:val="8"/>
        <w:tblW w:w="1300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55"/>
        <w:gridCol w:w="430"/>
        <w:gridCol w:w="430"/>
        <w:gridCol w:w="3851"/>
        <w:gridCol w:w="998"/>
        <w:gridCol w:w="998"/>
        <w:gridCol w:w="522"/>
        <w:gridCol w:w="522"/>
        <w:gridCol w:w="763"/>
        <w:gridCol w:w="522"/>
        <w:gridCol w:w="736"/>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3006"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2155"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4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5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9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9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3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07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2155" w:type="dxa"/>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单位：黄山市红十字会</w:t>
            </w:r>
          </w:p>
        </w:tc>
        <w:tc>
          <w:tcPr>
            <w:tcW w:w="4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30"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3851"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9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99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52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63"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337"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015"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3851" w:type="dxa"/>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9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99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52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285" w:type="dxa"/>
            <w:gridSpan w:val="2"/>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52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73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07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015"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51"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99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6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其中：教育收费</w:t>
            </w:r>
          </w:p>
        </w:tc>
        <w:tc>
          <w:tcPr>
            <w:tcW w:w="52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7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015"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51"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99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7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015"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51" w:type="dxa"/>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99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98"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6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2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7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2155" w:type="dxa"/>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0"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0"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8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9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6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2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3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7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2155" w:type="dxa"/>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3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430"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385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370.93</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324.13</w:t>
            </w: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0"/>
                <w:szCs w:val="20"/>
                <w:u w:val="none"/>
              </w:rPr>
            </w:pPr>
          </w:p>
        </w:tc>
        <w:tc>
          <w:tcPr>
            <w:tcW w:w="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7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3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288.60</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288.60</w:t>
            </w: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3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w:t>
            </w: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3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0.78</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0.78</w:t>
            </w: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w:t>
            </w:r>
          </w:p>
        </w:tc>
        <w:tc>
          <w:tcPr>
            <w:tcW w:w="3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红十字事业</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275.34</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275.34</w:t>
            </w: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2081601</w:t>
            </w:r>
          </w:p>
        </w:tc>
        <w:tc>
          <w:tcPr>
            <w:tcW w:w="3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51.34</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51.34</w:t>
            </w: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2081699</w:t>
            </w:r>
          </w:p>
        </w:tc>
        <w:tc>
          <w:tcPr>
            <w:tcW w:w="3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其他红十字事业支出</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224.00</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224.00</w:t>
            </w: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3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3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3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3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3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3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3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3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w:t>
            </w: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2210202</w:t>
            </w:r>
          </w:p>
        </w:tc>
        <w:tc>
          <w:tcPr>
            <w:tcW w:w="3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提租补贴</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46.80</w:t>
            </w:r>
          </w:p>
        </w:tc>
        <w:tc>
          <w:tcPr>
            <w:tcW w:w="9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3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46.80</w:t>
            </w:r>
          </w:p>
        </w:tc>
        <w:tc>
          <w:tcPr>
            <w:tcW w:w="9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3015"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385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99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46.80</w:t>
            </w:r>
          </w:p>
        </w:tc>
        <w:tc>
          <w:tcPr>
            <w:tcW w:w="998"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763"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2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3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07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3006" w:type="dxa"/>
            <w:gridSpan w:val="1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jc w:val="center"/>
        <w:rPr>
          <w:rFonts w:hint="eastAsia" w:ascii="黑体" w:hAnsi="黑体" w:eastAsia="黑体"/>
          <w:szCs w:val="32"/>
        </w:rPr>
      </w:pPr>
    </w:p>
    <w:p>
      <w:pPr>
        <w:jc w:val="center"/>
        <w:rPr>
          <w:rFonts w:hint="eastAsia" w:ascii="黑体" w:hAnsi="黑体" w:eastAsia="黑体"/>
          <w:szCs w:val="32"/>
        </w:rPr>
        <w:sectPr>
          <w:pgSz w:w="16838" w:h="11906" w:orient="landscape"/>
          <w:pgMar w:top="1588" w:right="2155" w:bottom="1531" w:left="1588" w:header="0" w:footer="1588" w:gutter="0"/>
          <w:pgBorders>
            <w:top w:val="none" w:sz="0" w:space="0"/>
            <w:left w:val="none" w:sz="0" w:space="0"/>
            <w:bottom w:val="none" w:sz="0" w:space="0"/>
            <w:right w:val="none" w:sz="0" w:space="0"/>
          </w:pgBorders>
          <w:cols w:space="720" w:num="1"/>
          <w:docGrid w:type="linesAndChars" w:linePitch="569" w:charSpace="-1266"/>
        </w:sectPr>
      </w:pPr>
    </w:p>
    <w:tbl>
      <w:tblPr>
        <w:tblStyle w:val="8"/>
        <w:tblW w:w="890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437"/>
        <w:gridCol w:w="437"/>
        <w:gridCol w:w="3836"/>
        <w:gridCol w:w="833"/>
        <w:gridCol w:w="833"/>
        <w:gridCol w:w="833"/>
        <w:gridCol w:w="420"/>
        <w:gridCol w:w="420"/>
        <w:gridCol w:w="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905"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06" w:type="dxa"/>
            <w:gridSpan w:val="3"/>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5359"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单位：黄山市红十字会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766"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77"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7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40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40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40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77"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977"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9" w:hRule="atLeast"/>
        </w:trPr>
        <w:tc>
          <w:tcPr>
            <w:tcW w:w="1977"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0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vMerge w:val="restart"/>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0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vMerge w:val="continue"/>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390.31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102.78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287.53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245.66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红十字事业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245.66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其他红十字事业支出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245.66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245.66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提租补贴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jc w:val="center"/>
        <w:rPr>
          <w:rFonts w:hint="eastAsia" w:ascii="黑体" w:hAnsi="黑体" w:eastAsia="黑体"/>
          <w:szCs w:val="32"/>
        </w:rPr>
      </w:pPr>
    </w:p>
    <w:tbl>
      <w:tblPr>
        <w:tblStyle w:val="8"/>
        <w:tblW w:w="890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1"/>
        <w:gridCol w:w="428"/>
        <w:gridCol w:w="428"/>
        <w:gridCol w:w="1078"/>
        <w:gridCol w:w="428"/>
        <w:gridCol w:w="854"/>
        <w:gridCol w:w="479"/>
        <w:gridCol w:w="1221"/>
        <w:gridCol w:w="29"/>
        <w:gridCol w:w="399"/>
        <w:gridCol w:w="852"/>
        <w:gridCol w:w="852"/>
        <w:gridCol w:w="37"/>
        <w:gridCol w:w="474"/>
        <w:gridCol w:w="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8905" w:type="dxa"/>
            <w:gridSpan w:val="15"/>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2525" w:type="dxa"/>
            <w:gridSpan w:val="4"/>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4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0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70"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7" w:hRule="atLeast"/>
        </w:trPr>
        <w:tc>
          <w:tcPr>
            <w:tcW w:w="2525" w:type="dxa"/>
            <w:gridSpan w:val="4"/>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单位：黄山市红十字会</w:t>
            </w:r>
          </w:p>
        </w:tc>
        <w:tc>
          <w:tcPr>
            <w:tcW w:w="4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4"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70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8"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970" w:type="dxa"/>
            <w:gridSpan w:val="5"/>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3807" w:type="dxa"/>
            <w:gridSpan w:val="6"/>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5098" w:type="dxa"/>
            <w:gridSpan w:val="9"/>
            <w:tcBorders>
              <w:top w:val="single" w:color="000000" w:sz="4" w:space="0"/>
              <w:left w:val="nil"/>
              <w:bottom w:val="single" w:color="000000" w:sz="4" w:space="0"/>
              <w:right w:val="single" w:color="000000" w:sz="8"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trPr>
        <w:tc>
          <w:tcPr>
            <w:tcW w:w="2525" w:type="dxa"/>
            <w:gridSpan w:val="4"/>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2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85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700"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28"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852"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5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511"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755" w:type="dxa"/>
            <w:vMerge w:val="restart"/>
            <w:tcBorders>
              <w:top w:val="nil"/>
              <w:left w:val="nil"/>
              <w:bottom w:val="single" w:color="000000" w:sz="4" w:space="0"/>
              <w:right w:val="single" w:color="000000" w:sz="8"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5" w:hRule="atLeast"/>
        </w:trPr>
        <w:tc>
          <w:tcPr>
            <w:tcW w:w="2525" w:type="dxa"/>
            <w:gridSpan w:val="4"/>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5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00"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28"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85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1"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755" w:type="dxa"/>
            <w:vMerge w:val="continue"/>
            <w:tcBorders>
              <w:top w:val="nil"/>
              <w:left w:val="nil"/>
              <w:bottom w:val="single" w:color="000000" w:sz="4" w:space="0"/>
              <w:right w:val="single" w:color="000000" w:sz="8"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28" w:type="dxa"/>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85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28" w:type="dxa"/>
            <w:gridSpan w:val="2"/>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2"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11"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55" w:type="dxa"/>
            <w:tcBorders>
              <w:top w:val="nil"/>
              <w:left w:val="nil"/>
              <w:bottom w:val="single" w:color="000000" w:sz="4" w:space="0"/>
              <w:right w:val="single" w:color="000000" w:sz="8"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324.13</w:t>
            </w: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310.26</w:t>
            </w:r>
          </w:p>
        </w:tc>
        <w:tc>
          <w:tcPr>
            <w:tcW w:w="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310.26</w:t>
            </w: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c>
          <w:tcPr>
            <w:tcW w:w="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324.13</w:t>
            </w: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46.21</w:t>
            </w: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5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46.21</w:t>
            </w: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2"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345.79</w:t>
            </w:r>
          </w:p>
        </w:tc>
        <w:tc>
          <w:tcPr>
            <w:tcW w:w="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345.79</w:t>
            </w: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2525"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28"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5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70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428"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24.55</w:t>
            </w:r>
          </w:p>
        </w:tc>
        <w:tc>
          <w:tcPr>
            <w:tcW w:w="85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24.55</w:t>
            </w:r>
          </w:p>
        </w:tc>
        <w:tc>
          <w:tcPr>
            <w:tcW w:w="511"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4"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525" w:type="dxa"/>
            <w:gridSpan w:val="4"/>
            <w:tcBorders>
              <w:top w:val="nil"/>
              <w:left w:val="single" w:color="000000" w:sz="4" w:space="0"/>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28" w:type="dxa"/>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54"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370.34</w:t>
            </w:r>
          </w:p>
        </w:tc>
        <w:tc>
          <w:tcPr>
            <w:tcW w:w="1700" w:type="dxa"/>
            <w:gridSpan w:val="2"/>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28" w:type="dxa"/>
            <w:gridSpan w:val="2"/>
            <w:tcBorders>
              <w:top w:val="nil"/>
              <w:left w:val="nil"/>
              <w:bottom w:val="single" w:color="000000" w:sz="8"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852"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370.34</w:t>
            </w:r>
          </w:p>
        </w:tc>
        <w:tc>
          <w:tcPr>
            <w:tcW w:w="852"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370.34</w:t>
            </w:r>
          </w:p>
        </w:tc>
        <w:tc>
          <w:tcPr>
            <w:tcW w:w="511" w:type="dxa"/>
            <w:gridSpan w:val="2"/>
            <w:tcBorders>
              <w:top w:val="nil"/>
              <w:left w:val="nil"/>
              <w:bottom w:val="single" w:color="000000" w:sz="8"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755" w:type="dxa"/>
            <w:tcBorders>
              <w:top w:val="nil"/>
              <w:left w:val="nil"/>
              <w:bottom w:val="single" w:color="000000" w:sz="8" w:space="0"/>
              <w:right w:val="single" w:color="000000" w:sz="8"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8905" w:type="dxa"/>
            <w:gridSpan w:val="1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8905" w:type="dxa"/>
            <w:gridSpan w:val="15"/>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591" w:type="dxa"/>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4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28"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839"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5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140"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229"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7676" w:type="dxa"/>
            <w:gridSpan w:val="13"/>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单位：黄山市红十字会</w:t>
            </w:r>
          </w:p>
        </w:tc>
        <w:tc>
          <w:tcPr>
            <w:tcW w:w="1229"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447" w:type="dxa"/>
            <w:gridSpan w:val="3"/>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2839" w:type="dxa"/>
            <w:gridSpan w:val="4"/>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4619" w:type="dxa"/>
            <w:gridSpan w:val="8"/>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47"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39"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0"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140" w:type="dxa"/>
            <w:gridSpan w:val="4"/>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29" w:type="dxa"/>
            <w:gridSpan w:val="2"/>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1447"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39"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0"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40" w:type="dxa"/>
            <w:gridSpan w:val="4"/>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29"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447" w:type="dxa"/>
            <w:gridSpan w:val="3"/>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39" w:type="dxa"/>
            <w:gridSpan w:val="4"/>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50"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40" w:type="dxa"/>
            <w:gridSpan w:val="4"/>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29" w:type="dxa"/>
            <w:gridSpan w:val="2"/>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591"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2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2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839"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50"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40" w:type="dxa"/>
            <w:gridSpan w:val="4"/>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29" w:type="dxa"/>
            <w:gridSpan w:val="2"/>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591"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42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839" w:type="dxa"/>
            <w:gridSpan w:val="4"/>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345.79</w:t>
            </w:r>
          </w:p>
        </w:tc>
        <w:tc>
          <w:tcPr>
            <w:tcW w:w="21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100.13</w:t>
            </w:r>
          </w:p>
        </w:tc>
        <w:tc>
          <w:tcPr>
            <w:tcW w:w="122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245.66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4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83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310.26</w:t>
            </w:r>
          </w:p>
        </w:tc>
        <w:tc>
          <w:tcPr>
            <w:tcW w:w="21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64.60</w:t>
            </w:r>
          </w:p>
        </w:tc>
        <w:tc>
          <w:tcPr>
            <w:tcW w:w="122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4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283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w:t>
            </w:r>
          </w:p>
        </w:tc>
        <w:tc>
          <w:tcPr>
            <w:tcW w:w="21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w:t>
            </w:r>
          </w:p>
        </w:tc>
        <w:tc>
          <w:tcPr>
            <w:tcW w:w="122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4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283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行政单位离退休</w:t>
            </w:r>
          </w:p>
        </w:tc>
        <w:tc>
          <w:tcPr>
            <w:tcW w:w="1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21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122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6" w:hRule="atLeast"/>
        </w:trPr>
        <w:tc>
          <w:tcPr>
            <w:tcW w:w="144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83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21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122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6" w:hRule="atLeast"/>
        </w:trPr>
        <w:tc>
          <w:tcPr>
            <w:tcW w:w="144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283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0.78</w:t>
            </w:r>
          </w:p>
        </w:tc>
        <w:tc>
          <w:tcPr>
            <w:tcW w:w="21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0.78</w:t>
            </w:r>
          </w:p>
        </w:tc>
        <w:tc>
          <w:tcPr>
            <w:tcW w:w="122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6" w:hRule="atLeast"/>
        </w:trPr>
        <w:tc>
          <w:tcPr>
            <w:tcW w:w="144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w:t>
            </w:r>
          </w:p>
        </w:tc>
        <w:tc>
          <w:tcPr>
            <w:tcW w:w="283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红十字事业</w:t>
            </w:r>
          </w:p>
        </w:tc>
        <w:tc>
          <w:tcPr>
            <w:tcW w:w="1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297.01</w:t>
            </w:r>
          </w:p>
        </w:tc>
        <w:tc>
          <w:tcPr>
            <w:tcW w:w="21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51.34</w:t>
            </w:r>
          </w:p>
        </w:tc>
        <w:tc>
          <w:tcPr>
            <w:tcW w:w="122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44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2081601</w:t>
            </w:r>
          </w:p>
        </w:tc>
        <w:tc>
          <w:tcPr>
            <w:tcW w:w="283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51.34</w:t>
            </w:r>
          </w:p>
        </w:tc>
        <w:tc>
          <w:tcPr>
            <w:tcW w:w="21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51.34</w:t>
            </w:r>
          </w:p>
        </w:tc>
        <w:tc>
          <w:tcPr>
            <w:tcW w:w="122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7" w:hRule="atLeast"/>
        </w:trPr>
        <w:tc>
          <w:tcPr>
            <w:tcW w:w="144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2081699</w:t>
            </w:r>
          </w:p>
        </w:tc>
        <w:tc>
          <w:tcPr>
            <w:tcW w:w="283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其他红十字事业支出</w:t>
            </w:r>
          </w:p>
        </w:tc>
        <w:tc>
          <w:tcPr>
            <w:tcW w:w="1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245.66</w:t>
            </w:r>
          </w:p>
        </w:tc>
        <w:tc>
          <w:tcPr>
            <w:tcW w:w="2140" w:type="dxa"/>
            <w:gridSpan w:val="4"/>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29"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44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83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21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122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144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283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21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122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144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283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21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122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144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283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1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21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122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44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283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扶贫</w:t>
            </w:r>
          </w:p>
        </w:tc>
        <w:tc>
          <w:tcPr>
            <w:tcW w:w="1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21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122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44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283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21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0.84</w:t>
            </w:r>
          </w:p>
        </w:tc>
        <w:tc>
          <w:tcPr>
            <w:tcW w:w="122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44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83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c>
          <w:tcPr>
            <w:tcW w:w="21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c>
          <w:tcPr>
            <w:tcW w:w="122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44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283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c>
          <w:tcPr>
            <w:tcW w:w="21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c>
          <w:tcPr>
            <w:tcW w:w="122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44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83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w:t>
            </w:r>
          </w:p>
        </w:tc>
        <w:tc>
          <w:tcPr>
            <w:tcW w:w="21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w:t>
            </w:r>
          </w:p>
        </w:tc>
        <w:tc>
          <w:tcPr>
            <w:tcW w:w="122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1447"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2210202</w:t>
            </w:r>
          </w:p>
        </w:tc>
        <w:tc>
          <w:tcPr>
            <w:tcW w:w="2839"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提租补贴</w:t>
            </w:r>
          </w:p>
        </w:tc>
        <w:tc>
          <w:tcPr>
            <w:tcW w:w="1250" w:type="dxa"/>
            <w:gridSpan w:val="2"/>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2140" w:type="dxa"/>
            <w:gridSpan w:val="4"/>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229" w:type="dxa"/>
            <w:gridSpan w:val="2"/>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8905" w:type="dxa"/>
            <w:gridSpan w:val="1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center"/>
        <w:rPr>
          <w:rFonts w:hint="eastAsia" w:ascii="黑体" w:hAnsi="黑体" w:eastAsia="黑体"/>
          <w:szCs w:val="32"/>
        </w:rPr>
        <w:sectPr>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pPr>
    </w:p>
    <w:tbl>
      <w:tblPr>
        <w:tblStyle w:val="8"/>
        <w:tblW w:w="1321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3105"/>
        <w:gridCol w:w="698"/>
        <w:gridCol w:w="698"/>
        <w:gridCol w:w="2142"/>
        <w:gridCol w:w="601"/>
        <w:gridCol w:w="698"/>
        <w:gridCol w:w="3971"/>
        <w:gridCol w:w="6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13213"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21"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3733"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单位：黄山市红十字会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4721"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4421" w:type="dxa"/>
            <w:gridSpan w:val="3"/>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8792"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688"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30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8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68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210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9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688"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经济分类科目编码</w:t>
            </w:r>
          </w:p>
        </w:tc>
        <w:tc>
          <w:tcPr>
            <w:tcW w:w="389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2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4" w:hRule="atLeast"/>
        </w:trPr>
        <w:tc>
          <w:tcPr>
            <w:tcW w:w="688"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04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10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9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8"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89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82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87.98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31299 </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赠与</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93.39</w:t>
            </w:r>
          </w:p>
        </w:tc>
        <w:tc>
          <w:tcPr>
            <w:tcW w:w="0" w:type="auto"/>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3213"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center"/>
        <w:rPr>
          <w:rFonts w:hint="eastAsia" w:ascii="黑体" w:hAnsi="黑体" w:eastAsia="黑体"/>
          <w:szCs w:val="32"/>
        </w:rPr>
        <w:sectPr>
          <w:pgSz w:w="16838" w:h="11906" w:orient="landscape"/>
          <w:pgMar w:top="1588" w:right="2155" w:bottom="1531" w:left="1588" w:header="0" w:footer="1588" w:gutter="0"/>
          <w:pgBorders>
            <w:top w:val="none" w:sz="0" w:space="0"/>
            <w:left w:val="none" w:sz="0" w:space="0"/>
            <w:bottom w:val="none" w:sz="0" w:space="0"/>
            <w:right w:val="none" w:sz="0" w:space="0"/>
          </w:pgBorders>
          <w:cols w:space="720" w:num="1"/>
          <w:docGrid w:type="linesAndChars" w:linePitch="569" w:charSpace="-1266"/>
        </w:sectPr>
      </w:pPr>
    </w:p>
    <w:p>
      <w:pPr>
        <w:jc w:val="both"/>
        <w:rPr>
          <w:rFonts w:hint="eastAsia" w:ascii="黑体" w:hAnsi="黑体" w:eastAsia="黑体"/>
          <w:szCs w:val="32"/>
        </w:rPr>
      </w:pPr>
    </w:p>
    <w:p>
      <w:pPr>
        <w:jc w:val="center"/>
        <w:rPr>
          <w:rFonts w:hint="eastAsia" w:ascii="黑体" w:hAnsi="黑体" w:eastAsia="黑体"/>
          <w:szCs w:val="32"/>
        </w:rPr>
      </w:pPr>
      <w:r>
        <w:rPr>
          <w:rFonts w:hint="eastAsia" w:ascii="黑体" w:hAnsi="黑体" w:eastAsia="黑体"/>
          <w:szCs w:val="32"/>
        </w:rPr>
        <w:t>政府性基金预算财政拨款收入支出决算表</w:t>
      </w:r>
    </w:p>
    <w:p>
      <w:pPr>
        <w:jc w:val="right"/>
        <w:rPr>
          <w:rFonts w:hint="eastAsia" w:ascii="黑体" w:hAnsi="黑体" w:eastAsia="黑体"/>
          <w:sz w:val="20"/>
        </w:rPr>
      </w:pPr>
      <w:r>
        <w:rPr>
          <w:rFonts w:hint="eastAsia" w:ascii="黑体" w:hAnsi="黑体" w:eastAsia="黑体"/>
          <w:sz w:val="20"/>
        </w:rPr>
        <w:t xml:space="preserve">                                                                              </w:t>
      </w:r>
      <w:r>
        <w:rPr>
          <w:rFonts w:hint="eastAsia" w:ascii="宋体" w:hAnsi="宋体" w:eastAsia="宋体" w:cs="宋体"/>
          <w:color w:val="000000"/>
          <w:kern w:val="0"/>
          <w:sz w:val="20"/>
        </w:rPr>
        <w:t>公开07表</w:t>
      </w:r>
    </w:p>
    <w:tbl>
      <w:tblPr>
        <w:tblStyle w:val="8"/>
        <w:tblW w:w="0" w:type="auto"/>
        <w:tblInd w:w="93" w:type="dxa"/>
        <w:tblLayout w:type="fixed"/>
        <w:tblCellMar>
          <w:top w:w="0" w:type="dxa"/>
          <w:left w:w="108" w:type="dxa"/>
          <w:bottom w:w="0" w:type="dxa"/>
          <w:right w:w="108" w:type="dxa"/>
        </w:tblCellMar>
      </w:tblPr>
      <w:tblGrid>
        <w:gridCol w:w="371"/>
        <w:gridCol w:w="360"/>
        <w:gridCol w:w="404"/>
        <w:gridCol w:w="774"/>
        <w:gridCol w:w="623"/>
        <w:gridCol w:w="501"/>
        <w:gridCol w:w="477"/>
        <w:gridCol w:w="480"/>
        <w:gridCol w:w="70"/>
        <w:gridCol w:w="360"/>
        <w:gridCol w:w="117"/>
        <w:gridCol w:w="591"/>
        <w:gridCol w:w="236"/>
        <w:gridCol w:w="250"/>
        <w:gridCol w:w="180"/>
        <w:gridCol w:w="366"/>
        <w:gridCol w:w="477"/>
        <w:gridCol w:w="286"/>
        <w:gridCol w:w="208"/>
        <w:gridCol w:w="32"/>
        <w:gridCol w:w="456"/>
        <w:gridCol w:w="600"/>
        <w:gridCol w:w="641"/>
      </w:tblGrid>
      <w:tr>
        <w:tblPrEx>
          <w:tblCellMar>
            <w:top w:w="0" w:type="dxa"/>
            <w:left w:w="108" w:type="dxa"/>
            <w:bottom w:w="0" w:type="dxa"/>
            <w:right w:w="108" w:type="dxa"/>
          </w:tblCellMar>
        </w:tblPrEx>
        <w:trPr>
          <w:trHeight w:val="255" w:hRule="atLeast"/>
        </w:trPr>
        <w:tc>
          <w:tcPr>
            <w:tcW w:w="3510" w:type="dxa"/>
            <w:gridSpan w:val="7"/>
            <w:tcBorders>
              <w:top w:val="nil"/>
              <w:left w:val="nil"/>
              <w:bottom w:val="nil"/>
              <w:right w:val="nil"/>
            </w:tcBorders>
            <w:noWrap w:val="0"/>
            <w:vAlign w:val="bottom"/>
          </w:tcPr>
          <w:p>
            <w:pPr>
              <w:widowControl/>
              <w:jc w:val="left"/>
              <w:rPr>
                <w:rFonts w:ascii="Arial" w:hAnsi="Arial" w:eastAsia="宋体" w:cs="Arial"/>
                <w:color w:val="000000"/>
                <w:kern w:val="0"/>
                <w:sz w:val="20"/>
              </w:rPr>
            </w:pPr>
            <w:r>
              <w:rPr>
                <w:rFonts w:hint="eastAsia" w:ascii="宋体" w:hAnsi="宋体" w:eastAsia="宋体" w:cs="Arial"/>
                <w:color w:val="auto"/>
                <w:kern w:val="0"/>
                <w:sz w:val="20"/>
                <w:szCs w:val="20"/>
                <w:lang w:eastAsia="zh-CN"/>
              </w:rPr>
              <w:t>单位：</w:t>
            </w:r>
            <w:r>
              <w:rPr>
                <w:rFonts w:hint="eastAsia" w:ascii="宋体" w:hAnsi="宋体" w:eastAsia="宋体" w:cs="Arial"/>
                <w:color w:val="auto"/>
                <w:kern w:val="0"/>
                <w:sz w:val="20"/>
                <w:szCs w:val="20"/>
                <w:lang w:val="en-US" w:eastAsia="zh-CN"/>
              </w:rPr>
              <w:t>黄山市红十字会</w:t>
            </w:r>
          </w:p>
        </w:tc>
        <w:tc>
          <w:tcPr>
            <w:tcW w:w="480" w:type="dxa"/>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430" w:type="dxa"/>
            <w:gridSpan w:val="2"/>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708" w:type="dxa"/>
            <w:gridSpan w:val="2"/>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236" w:type="dxa"/>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430" w:type="dxa"/>
            <w:gridSpan w:val="2"/>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843" w:type="dxa"/>
            <w:gridSpan w:val="2"/>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286" w:type="dxa"/>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240" w:type="dxa"/>
            <w:gridSpan w:val="2"/>
            <w:tcBorders>
              <w:top w:val="nil"/>
              <w:left w:val="nil"/>
              <w:bottom w:val="nil"/>
              <w:right w:val="nil"/>
            </w:tcBorders>
            <w:noWrap w:val="0"/>
            <w:vAlign w:val="bottom"/>
          </w:tcPr>
          <w:p>
            <w:pPr>
              <w:widowControl/>
              <w:jc w:val="left"/>
              <w:rPr>
                <w:rFonts w:ascii="Arial" w:hAnsi="Arial" w:eastAsia="宋体" w:cs="Arial"/>
                <w:color w:val="000000"/>
                <w:kern w:val="0"/>
                <w:sz w:val="20"/>
              </w:rPr>
            </w:pPr>
          </w:p>
        </w:tc>
        <w:tc>
          <w:tcPr>
            <w:tcW w:w="1697" w:type="dxa"/>
            <w:gridSpan w:val="3"/>
            <w:tcBorders>
              <w:top w:val="nil"/>
              <w:left w:val="nil"/>
              <w:bottom w:val="nil"/>
              <w:right w:val="nil"/>
            </w:tcBorders>
            <w:noWrap w:val="0"/>
            <w:vAlign w:val="bottom"/>
          </w:tcPr>
          <w:p>
            <w:pPr>
              <w:widowControl/>
              <w:jc w:val="both"/>
              <w:rPr>
                <w:rFonts w:ascii="宋体" w:hAnsi="宋体" w:eastAsia="宋体" w:cs="Arial"/>
                <w:color w:val="000000"/>
                <w:kern w:val="0"/>
                <w:sz w:val="20"/>
              </w:rPr>
            </w:pPr>
            <w:r>
              <w:rPr>
                <w:rFonts w:hint="eastAsia" w:ascii="宋体" w:hAnsi="宋体" w:eastAsia="宋体" w:cs="Arial"/>
                <w:color w:val="000000"/>
                <w:kern w:val="0"/>
                <w:sz w:val="20"/>
                <w:lang w:val="en-US" w:eastAsia="zh-CN"/>
              </w:rPr>
              <w:t xml:space="preserve"> </w:t>
            </w:r>
            <w:r>
              <w:rPr>
                <w:rFonts w:hint="eastAsia" w:ascii="宋体" w:hAnsi="宋体" w:eastAsia="宋体" w:cs="Arial"/>
                <w:color w:val="000000"/>
                <w:kern w:val="0"/>
                <w:sz w:val="20"/>
                <w:lang w:eastAsia="zh-CN"/>
              </w:rPr>
              <w:t>金额</w:t>
            </w:r>
            <w:r>
              <w:rPr>
                <w:rFonts w:hint="eastAsia" w:ascii="宋体" w:hAnsi="宋体" w:eastAsia="宋体" w:cs="Arial"/>
                <w:color w:val="000000"/>
                <w:kern w:val="0"/>
                <w:sz w:val="20"/>
              </w:rPr>
              <w:t>单位：万元</w:t>
            </w:r>
          </w:p>
        </w:tc>
      </w:tr>
      <w:tr>
        <w:tblPrEx>
          <w:tblCellMar>
            <w:top w:w="0" w:type="dxa"/>
            <w:left w:w="108" w:type="dxa"/>
            <w:bottom w:w="0" w:type="dxa"/>
            <w:right w:w="108" w:type="dxa"/>
          </w:tblCellMar>
        </w:tblPrEx>
        <w:trPr>
          <w:trHeight w:val="465" w:hRule="atLeast"/>
        </w:trPr>
        <w:tc>
          <w:tcPr>
            <w:tcW w:w="113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eastAsia="宋体" w:cs="Arial"/>
                <w:color w:val="auto"/>
                <w:kern w:val="0"/>
                <w:sz w:val="22"/>
                <w:szCs w:val="22"/>
                <w:lang w:eastAsia="zh-CN"/>
              </w:rPr>
            </w:pPr>
            <w:r>
              <w:rPr>
                <w:rFonts w:hint="eastAsia" w:ascii="宋体" w:hAnsi="宋体" w:eastAsia="宋体" w:cs="Arial"/>
                <w:color w:val="auto"/>
                <w:kern w:val="0"/>
                <w:sz w:val="22"/>
                <w:szCs w:val="22"/>
                <w:lang w:eastAsia="zh-CN"/>
              </w:rPr>
              <w:t>功能分类</w:t>
            </w:r>
          </w:p>
          <w:p>
            <w:pPr>
              <w:widowControl/>
              <w:jc w:val="center"/>
              <w:rPr>
                <w:rFonts w:ascii="宋体" w:hAnsi="宋体" w:eastAsia="宋体" w:cs="Arial"/>
                <w:color w:val="000000"/>
                <w:kern w:val="0"/>
                <w:sz w:val="22"/>
                <w:szCs w:val="22"/>
              </w:rPr>
            </w:pPr>
            <w:r>
              <w:rPr>
                <w:rFonts w:hint="eastAsia" w:ascii="宋体" w:hAnsi="宋体" w:eastAsia="宋体" w:cs="Arial"/>
                <w:color w:val="auto"/>
                <w:kern w:val="0"/>
                <w:sz w:val="22"/>
                <w:szCs w:val="22"/>
              </w:rPr>
              <w:t>科目编码</w:t>
            </w:r>
          </w:p>
        </w:tc>
        <w:tc>
          <w:tcPr>
            <w:tcW w:w="774"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1601"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年初结转和结余</w:t>
            </w:r>
          </w:p>
        </w:tc>
        <w:tc>
          <w:tcPr>
            <w:tcW w:w="1618"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本年收入</w:t>
            </w:r>
          </w:p>
        </w:tc>
        <w:tc>
          <w:tcPr>
            <w:tcW w:w="1509"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本年支出</w:t>
            </w:r>
          </w:p>
        </w:tc>
        <w:tc>
          <w:tcPr>
            <w:tcW w:w="2223" w:type="dxa"/>
            <w:gridSpan w:val="6"/>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年末结转和结余</w:t>
            </w:r>
          </w:p>
        </w:tc>
      </w:tr>
      <w:tr>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623"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501"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基本支出结转</w:t>
            </w:r>
          </w:p>
        </w:tc>
        <w:tc>
          <w:tcPr>
            <w:tcW w:w="47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项目支出结转和结余</w:t>
            </w:r>
          </w:p>
        </w:tc>
        <w:tc>
          <w:tcPr>
            <w:tcW w:w="550"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477"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591"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486"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546"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477"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c>
          <w:tcPr>
            <w:tcW w:w="494"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488" w:type="dxa"/>
            <w:gridSpan w:val="2"/>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基本支出结转</w:t>
            </w:r>
          </w:p>
        </w:tc>
        <w:tc>
          <w:tcPr>
            <w:tcW w:w="1241" w:type="dxa"/>
            <w:gridSpan w:val="2"/>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项目支出结转和结余</w:t>
            </w:r>
          </w:p>
        </w:tc>
      </w:tr>
      <w:tr>
        <w:tblPrEx>
          <w:tblCellMar>
            <w:top w:w="0" w:type="dxa"/>
            <w:left w:w="108" w:type="dxa"/>
            <w:bottom w:w="0" w:type="dxa"/>
            <w:right w:w="108" w:type="dxa"/>
          </w:tblCellMar>
        </w:tblPrEx>
        <w:trPr>
          <w:trHeight w:val="308"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623"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50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550"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77"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8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54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94"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88"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600"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项目支出结转</w:t>
            </w:r>
          </w:p>
        </w:tc>
        <w:tc>
          <w:tcPr>
            <w:tcW w:w="641" w:type="dxa"/>
            <w:vMerge w:val="restart"/>
            <w:tcBorders>
              <w:top w:val="nil"/>
              <w:left w:val="nil"/>
              <w:bottom w:val="single" w:color="000000" w:sz="4" w:space="0"/>
              <w:right w:val="single" w:color="000000" w:sz="4" w:space="0"/>
            </w:tcBorders>
            <w:noWrap w:val="0"/>
            <w:vAlign w:val="center"/>
          </w:tcPr>
          <w:p>
            <w:pPr>
              <w:widowControl/>
              <w:jc w:val="center"/>
              <w:rPr>
                <w:rFonts w:ascii="宋体" w:hAnsi="宋体" w:eastAsia="宋体" w:cs="Arial"/>
                <w:color w:val="000000"/>
                <w:kern w:val="0"/>
                <w:sz w:val="22"/>
                <w:szCs w:val="22"/>
              </w:rPr>
            </w:pPr>
            <w:r>
              <w:rPr>
                <w:rFonts w:hint="eastAsia" w:ascii="宋体" w:hAnsi="宋体" w:eastAsia="宋体" w:cs="Arial"/>
                <w:color w:val="000000"/>
                <w:kern w:val="0"/>
                <w:sz w:val="22"/>
                <w:szCs w:val="22"/>
              </w:rPr>
              <w:t>项目支出结余</w:t>
            </w:r>
          </w:p>
        </w:tc>
      </w:tr>
      <w:tr>
        <w:tblPrEx>
          <w:tblCellMar>
            <w:top w:w="0" w:type="dxa"/>
            <w:left w:w="108" w:type="dxa"/>
            <w:bottom w:w="0" w:type="dxa"/>
            <w:right w:w="108" w:type="dxa"/>
          </w:tblCellMar>
        </w:tblPrEx>
        <w:trPr>
          <w:trHeight w:val="615" w:hRule="atLeast"/>
        </w:trPr>
        <w:tc>
          <w:tcPr>
            <w:tcW w:w="113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774"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623"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50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550"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77"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59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8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546"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77"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94"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488" w:type="dxa"/>
            <w:gridSpan w:val="2"/>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600"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c>
          <w:tcPr>
            <w:tcW w:w="641" w:type="dxa"/>
            <w:vMerge w:val="continue"/>
            <w:tcBorders>
              <w:top w:val="nil"/>
              <w:left w:val="nil"/>
              <w:bottom w:val="single" w:color="000000" w:sz="4" w:space="0"/>
              <w:right w:val="single" w:color="000000" w:sz="4" w:space="0"/>
            </w:tcBorders>
            <w:noWrap w:val="0"/>
            <w:vAlign w:val="center"/>
          </w:tcPr>
          <w:p>
            <w:pPr>
              <w:widowControl/>
              <w:jc w:val="lef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37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类</w:t>
            </w:r>
          </w:p>
        </w:tc>
        <w:tc>
          <w:tcPr>
            <w:tcW w:w="360"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款</w:t>
            </w:r>
          </w:p>
        </w:tc>
        <w:tc>
          <w:tcPr>
            <w:tcW w:w="404"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项</w:t>
            </w:r>
          </w:p>
        </w:tc>
        <w:tc>
          <w:tcPr>
            <w:tcW w:w="77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栏次</w:t>
            </w:r>
          </w:p>
        </w:tc>
        <w:tc>
          <w:tcPr>
            <w:tcW w:w="623"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1</w:t>
            </w:r>
          </w:p>
        </w:tc>
        <w:tc>
          <w:tcPr>
            <w:tcW w:w="50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2</w:t>
            </w:r>
          </w:p>
        </w:tc>
        <w:tc>
          <w:tcPr>
            <w:tcW w:w="47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3</w:t>
            </w:r>
          </w:p>
        </w:tc>
        <w:tc>
          <w:tcPr>
            <w:tcW w:w="550"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4</w:t>
            </w:r>
          </w:p>
        </w:tc>
        <w:tc>
          <w:tcPr>
            <w:tcW w:w="477"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5</w:t>
            </w:r>
          </w:p>
        </w:tc>
        <w:tc>
          <w:tcPr>
            <w:tcW w:w="59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6</w:t>
            </w:r>
          </w:p>
        </w:tc>
        <w:tc>
          <w:tcPr>
            <w:tcW w:w="486"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7</w:t>
            </w:r>
          </w:p>
        </w:tc>
        <w:tc>
          <w:tcPr>
            <w:tcW w:w="546"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8</w:t>
            </w:r>
          </w:p>
        </w:tc>
        <w:tc>
          <w:tcPr>
            <w:tcW w:w="477"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9</w:t>
            </w:r>
          </w:p>
        </w:tc>
        <w:tc>
          <w:tcPr>
            <w:tcW w:w="494"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10</w:t>
            </w:r>
          </w:p>
        </w:tc>
        <w:tc>
          <w:tcPr>
            <w:tcW w:w="488" w:type="dxa"/>
            <w:gridSpan w:val="2"/>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11</w:t>
            </w:r>
          </w:p>
        </w:tc>
        <w:tc>
          <w:tcPr>
            <w:tcW w:w="60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12</w:t>
            </w:r>
          </w:p>
        </w:tc>
        <w:tc>
          <w:tcPr>
            <w:tcW w:w="641"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b/>
                <w:bCs/>
                <w:color w:val="000000"/>
                <w:kern w:val="0"/>
                <w:sz w:val="22"/>
                <w:szCs w:val="22"/>
              </w:rPr>
            </w:pPr>
            <w:r>
              <w:rPr>
                <w:rFonts w:hint="eastAsia" w:ascii="宋体" w:hAnsi="宋体" w:eastAsia="宋体" w:cs="宋体"/>
                <w:i w:val="0"/>
                <w:color w:val="000000"/>
                <w:kern w:val="0"/>
                <w:sz w:val="22"/>
                <w:szCs w:val="22"/>
                <w:u w:val="none"/>
                <w:lang w:val="en-US" w:eastAsia="zh-CN" w:bidi="ar"/>
              </w:rPr>
              <w:t>13</w:t>
            </w:r>
          </w:p>
        </w:tc>
      </w:tr>
      <w:tr>
        <w:tblPrEx>
          <w:tblCellMar>
            <w:top w:w="0" w:type="dxa"/>
            <w:left w:w="108" w:type="dxa"/>
            <w:bottom w:w="0" w:type="dxa"/>
            <w:right w:w="108" w:type="dxa"/>
          </w:tblCellMar>
        </w:tblPrEx>
        <w:trPr>
          <w:trHeight w:val="500" w:hRule="atLeast"/>
        </w:trPr>
        <w:tc>
          <w:tcPr>
            <w:tcW w:w="371" w:type="dxa"/>
            <w:vMerge w:val="continue"/>
            <w:tcBorders>
              <w:top w:val="nil"/>
              <w:left w:val="single" w:color="000000" w:sz="4" w:space="0"/>
              <w:bottom w:val="single" w:color="000000" w:sz="4" w:space="0"/>
              <w:right w:val="single" w:color="000000" w:sz="4" w:space="0"/>
            </w:tcBorders>
            <w:noWrap w:val="0"/>
            <w:vAlign w:val="center"/>
          </w:tcPr>
          <w:p>
            <w:pPr>
              <w:jc w:val="center"/>
              <w:rPr>
                <w:rFonts w:ascii="宋体" w:hAnsi="宋体" w:eastAsia="宋体" w:cs="Arial"/>
                <w:color w:val="000000"/>
                <w:kern w:val="0"/>
                <w:sz w:val="22"/>
                <w:szCs w:val="22"/>
              </w:rPr>
            </w:pPr>
          </w:p>
        </w:tc>
        <w:tc>
          <w:tcPr>
            <w:tcW w:w="360" w:type="dxa"/>
            <w:vMerge w:val="continue"/>
            <w:tcBorders>
              <w:top w:val="nil"/>
              <w:left w:val="single" w:color="000000" w:sz="4" w:space="0"/>
              <w:bottom w:val="single" w:color="000000" w:sz="4" w:space="0"/>
              <w:right w:val="single" w:color="000000" w:sz="4" w:space="0"/>
            </w:tcBorders>
            <w:noWrap w:val="0"/>
            <w:vAlign w:val="center"/>
          </w:tcPr>
          <w:p>
            <w:pPr>
              <w:jc w:val="center"/>
            </w:pPr>
          </w:p>
        </w:tc>
        <w:tc>
          <w:tcPr>
            <w:tcW w:w="404" w:type="dxa"/>
            <w:vMerge w:val="continue"/>
            <w:tcBorders>
              <w:top w:val="nil"/>
              <w:left w:val="single" w:color="000000" w:sz="4" w:space="0"/>
              <w:bottom w:val="single" w:color="000000" w:sz="4" w:space="0"/>
              <w:right w:val="single" w:color="000000" w:sz="4" w:space="0"/>
            </w:tcBorders>
            <w:noWrap w:val="0"/>
            <w:vAlign w:val="center"/>
          </w:tcPr>
          <w:p>
            <w:pPr>
              <w:jc w:val="center"/>
            </w:pPr>
          </w:p>
        </w:tc>
        <w:tc>
          <w:tcPr>
            <w:tcW w:w="774"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Arial"/>
                <w:color w:val="000000"/>
                <w:kern w:val="0"/>
                <w:sz w:val="22"/>
                <w:szCs w:val="22"/>
              </w:rPr>
            </w:pPr>
            <w:r>
              <w:rPr>
                <w:rFonts w:hint="eastAsia" w:ascii="宋体" w:hAnsi="宋体" w:eastAsia="宋体" w:cs="宋体"/>
                <w:i w:val="0"/>
                <w:color w:val="000000"/>
                <w:kern w:val="0"/>
                <w:sz w:val="22"/>
                <w:szCs w:val="22"/>
                <w:u w:val="none"/>
                <w:lang w:val="en-US" w:eastAsia="zh-CN" w:bidi="ar"/>
              </w:rPr>
              <w:t>合计</w:t>
            </w:r>
          </w:p>
        </w:tc>
        <w:tc>
          <w:tcPr>
            <w:tcW w:w="623"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000000"/>
                <w:kern w:val="0"/>
                <w:sz w:val="22"/>
                <w:szCs w:val="22"/>
              </w:rPr>
            </w:pPr>
          </w:p>
        </w:tc>
        <w:tc>
          <w:tcPr>
            <w:tcW w:w="501"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000000"/>
                <w:kern w:val="0"/>
                <w:sz w:val="22"/>
                <w:szCs w:val="22"/>
              </w:rPr>
            </w:pPr>
          </w:p>
        </w:tc>
        <w:tc>
          <w:tcPr>
            <w:tcW w:w="477"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000000"/>
                <w:kern w:val="0"/>
                <w:sz w:val="22"/>
                <w:szCs w:val="22"/>
              </w:rPr>
            </w:pPr>
          </w:p>
        </w:tc>
        <w:tc>
          <w:tcPr>
            <w:tcW w:w="550"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000000"/>
                <w:kern w:val="0"/>
                <w:sz w:val="22"/>
                <w:szCs w:val="22"/>
              </w:rPr>
            </w:pPr>
          </w:p>
        </w:tc>
        <w:tc>
          <w:tcPr>
            <w:tcW w:w="477"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000000"/>
                <w:kern w:val="0"/>
                <w:sz w:val="22"/>
                <w:szCs w:val="22"/>
              </w:rPr>
            </w:pPr>
          </w:p>
        </w:tc>
        <w:tc>
          <w:tcPr>
            <w:tcW w:w="591"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000000"/>
                <w:kern w:val="0"/>
                <w:sz w:val="22"/>
                <w:szCs w:val="22"/>
              </w:rPr>
            </w:pPr>
          </w:p>
        </w:tc>
        <w:tc>
          <w:tcPr>
            <w:tcW w:w="486"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000000"/>
                <w:kern w:val="0"/>
                <w:sz w:val="22"/>
                <w:szCs w:val="22"/>
              </w:rPr>
            </w:pPr>
          </w:p>
        </w:tc>
        <w:tc>
          <w:tcPr>
            <w:tcW w:w="546"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000000"/>
                <w:kern w:val="0"/>
                <w:sz w:val="22"/>
                <w:szCs w:val="22"/>
              </w:rPr>
            </w:pPr>
          </w:p>
        </w:tc>
        <w:tc>
          <w:tcPr>
            <w:tcW w:w="477"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000000"/>
                <w:kern w:val="0"/>
                <w:sz w:val="22"/>
                <w:szCs w:val="22"/>
              </w:rPr>
            </w:pPr>
          </w:p>
        </w:tc>
        <w:tc>
          <w:tcPr>
            <w:tcW w:w="494"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000000"/>
                <w:kern w:val="0"/>
                <w:sz w:val="22"/>
                <w:szCs w:val="22"/>
              </w:rPr>
            </w:pPr>
          </w:p>
        </w:tc>
        <w:tc>
          <w:tcPr>
            <w:tcW w:w="488" w:type="dxa"/>
            <w:gridSpan w:val="2"/>
            <w:tcBorders>
              <w:top w:val="nil"/>
              <w:left w:val="nil"/>
              <w:bottom w:val="single" w:color="000000" w:sz="4" w:space="0"/>
              <w:right w:val="single" w:color="000000" w:sz="4" w:space="0"/>
            </w:tcBorders>
            <w:noWrap w:val="0"/>
            <w:vAlign w:val="center"/>
          </w:tcPr>
          <w:p>
            <w:pPr>
              <w:jc w:val="right"/>
              <w:rPr>
                <w:rFonts w:ascii="宋体" w:hAnsi="宋体" w:eastAsia="宋体" w:cs="Arial"/>
                <w:color w:val="000000"/>
                <w:kern w:val="0"/>
                <w:sz w:val="22"/>
                <w:szCs w:val="22"/>
              </w:rPr>
            </w:pPr>
          </w:p>
        </w:tc>
        <w:tc>
          <w:tcPr>
            <w:tcW w:w="600"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000000"/>
                <w:kern w:val="0"/>
                <w:sz w:val="22"/>
                <w:szCs w:val="22"/>
              </w:rPr>
            </w:pPr>
          </w:p>
        </w:tc>
        <w:tc>
          <w:tcPr>
            <w:tcW w:w="641" w:type="dxa"/>
            <w:tcBorders>
              <w:top w:val="nil"/>
              <w:left w:val="nil"/>
              <w:bottom w:val="single" w:color="000000" w:sz="4" w:space="0"/>
              <w:right w:val="single" w:color="000000" w:sz="4" w:space="0"/>
            </w:tcBorders>
            <w:noWrap w:val="0"/>
            <w:vAlign w:val="center"/>
          </w:tcPr>
          <w:p>
            <w:pPr>
              <w:jc w:val="right"/>
              <w:rPr>
                <w:rFonts w:ascii="宋体" w:hAnsi="宋体" w:eastAsia="宋体" w:cs="Arial"/>
                <w:color w:val="000000"/>
                <w:kern w:val="0"/>
                <w:sz w:val="22"/>
                <w:szCs w:val="22"/>
              </w:rPr>
            </w:pPr>
          </w:p>
        </w:tc>
      </w:tr>
      <w:tr>
        <w:tblPrEx>
          <w:tblCellMar>
            <w:top w:w="0" w:type="dxa"/>
            <w:left w:w="108" w:type="dxa"/>
            <w:bottom w:w="0" w:type="dxa"/>
            <w:right w:w="108" w:type="dxa"/>
          </w:tblCellMar>
        </w:tblPrEx>
        <w:trPr>
          <w:trHeight w:val="550" w:hRule="atLeast"/>
        </w:trPr>
        <w:tc>
          <w:tcPr>
            <w:tcW w:w="1135" w:type="dxa"/>
            <w:gridSpan w:val="3"/>
            <w:tcBorders>
              <w:top w:val="nil"/>
              <w:left w:val="single" w:color="000000" w:sz="4" w:space="0"/>
              <w:bottom w:val="single" w:color="auto"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74" w:type="dxa"/>
            <w:tcBorders>
              <w:top w:val="nil"/>
              <w:left w:val="nil"/>
              <w:bottom w:val="single" w:color="auto" w:sz="4" w:space="0"/>
              <w:right w:val="single" w:color="000000"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23"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01"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50"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91"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6"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6"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94"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gridSpan w:val="2"/>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00"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41" w:type="dxa"/>
            <w:tcBorders>
              <w:top w:val="nil"/>
              <w:left w:val="nil"/>
              <w:bottom w:val="single" w:color="auto" w:sz="4" w:space="0"/>
              <w:right w:val="single" w:color="000000"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559" w:hRule="atLeast"/>
        </w:trPr>
        <w:tc>
          <w:tcPr>
            <w:tcW w:w="113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77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23"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0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9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54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77"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9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48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c>
          <w:tcPr>
            <w:tcW w:w="64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eastAsia="宋体" w:cs="Arial"/>
                <w:color w:val="000000"/>
                <w:kern w:val="0"/>
                <w:sz w:val="22"/>
                <w:szCs w:val="22"/>
              </w:rPr>
            </w:pPr>
            <w:r>
              <w:rPr>
                <w:rFonts w:hint="eastAsia" w:ascii="宋体" w:hAnsi="宋体" w:eastAsia="宋体" w:cs="Arial"/>
                <w:color w:val="000000"/>
                <w:kern w:val="0"/>
                <w:sz w:val="22"/>
                <w:szCs w:val="22"/>
              </w:rPr>
              <w:t>　</w:t>
            </w:r>
          </w:p>
        </w:tc>
      </w:tr>
      <w:tr>
        <w:tblPrEx>
          <w:tblCellMar>
            <w:top w:w="0" w:type="dxa"/>
            <w:left w:w="108" w:type="dxa"/>
            <w:bottom w:w="0" w:type="dxa"/>
            <w:right w:w="108" w:type="dxa"/>
          </w:tblCellMar>
        </w:tblPrEx>
        <w:trPr>
          <w:trHeight w:val="595" w:hRule="atLeast"/>
        </w:trPr>
        <w:tc>
          <w:tcPr>
            <w:tcW w:w="8860" w:type="dxa"/>
            <w:gridSpan w:val="23"/>
            <w:tcBorders>
              <w:top w:val="single" w:color="auto" w:sz="4" w:space="0"/>
              <w:left w:val="nil"/>
              <w:bottom w:val="nil"/>
              <w:right w:val="nil"/>
            </w:tcBorders>
            <w:noWrap w:val="0"/>
            <w:vAlign w:val="center"/>
          </w:tcPr>
          <w:p>
            <w:pPr>
              <w:widowControl/>
              <w:tabs>
                <w:tab w:val="left" w:pos="885"/>
              </w:tabs>
              <w:jc w:val="left"/>
              <w:rPr>
                <w:rFonts w:hint="eastAsia" w:ascii="宋体" w:hAnsi="宋体" w:eastAsia="宋体" w:cs="Arial"/>
                <w:color w:val="auto"/>
                <w:kern w:val="0"/>
                <w:sz w:val="22"/>
                <w:szCs w:val="22"/>
                <w:lang w:eastAsia="zh-CN"/>
              </w:rPr>
            </w:pPr>
            <w:r>
              <w:rPr>
                <w:rFonts w:hint="eastAsia" w:ascii="宋体" w:hAnsi="宋体" w:eastAsia="宋体" w:cs="Arial"/>
                <w:color w:val="000000"/>
                <w:kern w:val="0"/>
                <w:sz w:val="22"/>
                <w:szCs w:val="22"/>
                <w:lang w:eastAsia="zh-CN"/>
              </w:rPr>
              <w:t>注：本表反</w:t>
            </w:r>
            <w:r>
              <w:rPr>
                <w:rFonts w:hint="eastAsia" w:ascii="宋体" w:hAnsi="宋体" w:eastAsia="宋体" w:cs="Arial"/>
                <w:color w:val="auto"/>
                <w:kern w:val="0"/>
                <w:sz w:val="22"/>
                <w:szCs w:val="22"/>
                <w:lang w:eastAsia="zh-CN"/>
              </w:rPr>
              <w:t>映部门本年度政府性基金预算财政拨款收入、支出及结转和结余情况。</w:t>
            </w:r>
          </w:p>
          <w:p>
            <w:pPr>
              <w:widowControl/>
              <w:tabs>
                <w:tab w:val="left" w:pos="885"/>
              </w:tabs>
              <w:jc w:val="left"/>
              <w:rPr>
                <w:rFonts w:hint="eastAsia" w:ascii="宋体" w:hAnsi="宋体" w:eastAsia="宋体" w:cs="Arial"/>
                <w:color w:val="000000"/>
                <w:kern w:val="0"/>
                <w:sz w:val="22"/>
                <w:szCs w:val="22"/>
                <w:lang w:eastAsia="zh-CN"/>
              </w:rPr>
            </w:pPr>
            <w:r>
              <w:rPr>
                <w:rFonts w:hint="eastAsia" w:ascii="宋体" w:hAnsi="宋体" w:eastAsia="宋体" w:cs="Arial"/>
                <w:color w:val="auto"/>
                <w:kern w:val="0"/>
                <w:sz w:val="22"/>
                <w:szCs w:val="22"/>
                <w:lang w:eastAsia="zh-CN"/>
              </w:rPr>
              <w:t>没有政府性基金预算收支的单位也要公开空白表，并备注“说明：黄山市红十字会没有政府性基金预算收入，也没有使用政府性基金预算安排的支出，故本表无</w:t>
            </w:r>
            <w:r>
              <w:rPr>
                <w:rFonts w:hint="eastAsia" w:ascii="宋体" w:hAnsi="宋体" w:eastAsia="宋体" w:cs="Arial"/>
                <w:color w:val="000000"/>
                <w:kern w:val="0"/>
                <w:sz w:val="22"/>
                <w:szCs w:val="22"/>
                <w:lang w:eastAsia="zh-CN"/>
              </w:rPr>
              <w:t>数据。”</w:t>
            </w:r>
          </w:p>
        </w:tc>
      </w:tr>
    </w:tbl>
    <w:p>
      <w:pPr>
        <w:ind w:firstLine="628" w:firstLineChars="200"/>
        <w:jc w:val="center"/>
        <w:rPr>
          <w:rFonts w:hint="eastAsia" w:ascii="黑体" w:hAnsi="黑体" w:eastAsia="黑体"/>
          <w:szCs w:val="32"/>
        </w:rPr>
      </w:pPr>
    </w:p>
    <w:p>
      <w:pPr>
        <w:jc w:val="center"/>
        <w:rPr>
          <w:rFonts w:hint="eastAsia" w:ascii="黑体" w:hAnsi="黑体" w:eastAsia="黑体"/>
          <w:szCs w:val="32"/>
        </w:rPr>
      </w:pPr>
      <w:r>
        <w:rPr>
          <w:rFonts w:hint="eastAsia" w:ascii="黑体" w:hAnsi="黑体" w:eastAsia="黑体"/>
          <w:szCs w:val="32"/>
        </w:rPr>
        <w:t>国有资本经营预算财政拨款支出决算表</w:t>
      </w:r>
    </w:p>
    <w:tbl>
      <w:tblPr>
        <w:tblStyle w:val="8"/>
        <w:tblW w:w="0" w:type="auto"/>
        <w:tblInd w:w="93" w:type="dxa"/>
        <w:tblLayout w:type="fixed"/>
        <w:tblCellMar>
          <w:top w:w="15" w:type="dxa"/>
          <w:left w:w="108" w:type="dxa"/>
          <w:bottom w:w="15" w:type="dxa"/>
          <w:right w:w="108" w:type="dxa"/>
        </w:tblCellMar>
      </w:tblPr>
      <w:tblGrid>
        <w:gridCol w:w="573"/>
        <w:gridCol w:w="573"/>
        <w:gridCol w:w="574"/>
        <w:gridCol w:w="1425"/>
        <w:gridCol w:w="1840"/>
        <w:gridCol w:w="1833"/>
        <w:gridCol w:w="1961"/>
      </w:tblGrid>
      <w:tr>
        <w:tblPrEx>
          <w:tblCellMar>
            <w:top w:w="15" w:type="dxa"/>
            <w:left w:w="108" w:type="dxa"/>
            <w:bottom w:w="15" w:type="dxa"/>
            <w:right w:w="108" w:type="dxa"/>
          </w:tblCellMar>
        </w:tblPrEx>
        <w:trPr>
          <w:trHeight w:val="360" w:hRule="atLeast"/>
        </w:trPr>
        <w:tc>
          <w:tcPr>
            <w:tcW w:w="8779" w:type="dxa"/>
            <w:gridSpan w:val="7"/>
            <w:noWrap w:val="0"/>
            <w:vAlign w:val="bottom"/>
          </w:tcPr>
          <w:p>
            <w:pPr>
              <w:widowControl/>
              <w:jc w:val="righ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公开08表</w:t>
            </w:r>
          </w:p>
        </w:tc>
      </w:tr>
      <w:tr>
        <w:tblPrEx>
          <w:tblCellMar>
            <w:top w:w="15" w:type="dxa"/>
            <w:left w:w="108" w:type="dxa"/>
            <w:bottom w:w="15" w:type="dxa"/>
            <w:right w:w="108" w:type="dxa"/>
          </w:tblCellMar>
        </w:tblPrEx>
        <w:trPr>
          <w:trHeight w:val="450" w:hRule="atLeast"/>
        </w:trPr>
        <w:tc>
          <w:tcPr>
            <w:tcW w:w="8779" w:type="dxa"/>
            <w:gridSpan w:val="7"/>
            <w:tcBorders>
              <w:bottom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lang w:eastAsia="zh-CN"/>
              </w:rPr>
              <w:t>单位</w:t>
            </w:r>
            <w:r>
              <w:rPr>
                <w:rFonts w:hint="eastAsia" w:ascii="宋体" w:hAnsi="宋体" w:eastAsia="宋体" w:cs="Arial"/>
                <w:color w:val="000000"/>
                <w:kern w:val="0"/>
                <w:sz w:val="22"/>
                <w:szCs w:val="22"/>
              </w:rPr>
              <w:t>：</w:t>
            </w:r>
            <w:r>
              <w:rPr>
                <w:rFonts w:hint="eastAsia" w:ascii="宋体" w:hAnsi="宋体" w:eastAsia="宋体" w:cs="Arial"/>
                <w:color w:val="auto"/>
                <w:kern w:val="0"/>
                <w:sz w:val="20"/>
                <w:szCs w:val="20"/>
                <w:lang w:val="en-US" w:eastAsia="zh-CN"/>
              </w:rPr>
              <w:t>黄山市红十字会</w:t>
            </w:r>
            <w:r>
              <w:rPr>
                <w:rFonts w:hint="eastAsia" w:ascii="宋体" w:hAnsi="宋体" w:eastAsia="宋体" w:cs="Arial"/>
                <w:color w:val="000000"/>
                <w:kern w:val="0"/>
                <w:sz w:val="22"/>
                <w:szCs w:val="22"/>
              </w:rPr>
              <w:t xml:space="preserve">                                               金额单位：万元</w:t>
            </w:r>
          </w:p>
        </w:tc>
      </w:tr>
      <w:tr>
        <w:tblPrEx>
          <w:tblCellMar>
            <w:top w:w="15" w:type="dxa"/>
            <w:left w:w="108" w:type="dxa"/>
            <w:bottom w:w="15" w:type="dxa"/>
            <w:right w:w="108" w:type="dxa"/>
          </w:tblCellMar>
        </w:tblPrEx>
        <w:trPr>
          <w:trHeight w:val="781" w:hRule="atLeast"/>
        </w:trPr>
        <w:tc>
          <w:tcPr>
            <w:tcW w:w="1720"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lang w:eastAsia="zh-CN"/>
              </w:rPr>
            </w:pPr>
            <w:r>
              <w:rPr>
                <w:rFonts w:hint="eastAsia" w:ascii="宋体" w:hAnsi="宋体" w:eastAsia="宋体" w:cs="Arial"/>
                <w:color w:val="000000"/>
                <w:kern w:val="0"/>
                <w:sz w:val="22"/>
                <w:szCs w:val="22"/>
                <w:lang w:eastAsia="zh-CN"/>
              </w:rPr>
              <w:t>功能分类</w:t>
            </w:r>
          </w:p>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科目编码</w:t>
            </w:r>
          </w:p>
        </w:tc>
        <w:tc>
          <w:tcPr>
            <w:tcW w:w="142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科目名称</w:t>
            </w:r>
          </w:p>
        </w:tc>
        <w:tc>
          <w:tcPr>
            <w:tcW w:w="5634"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本年支出</w:t>
            </w:r>
          </w:p>
        </w:tc>
      </w:tr>
      <w:tr>
        <w:tblPrEx>
          <w:tblCellMar>
            <w:top w:w="15" w:type="dxa"/>
            <w:left w:w="108" w:type="dxa"/>
            <w:bottom w:w="15" w:type="dxa"/>
            <w:right w:w="108" w:type="dxa"/>
          </w:tblCellMar>
        </w:tblPrEx>
        <w:trPr>
          <w:trHeight w:val="300"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8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8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基本支出</w:t>
            </w:r>
          </w:p>
        </w:tc>
        <w:tc>
          <w:tcPr>
            <w:tcW w:w="196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项目支出</w:t>
            </w:r>
          </w:p>
        </w:tc>
      </w:tr>
      <w:tr>
        <w:tblPrEx>
          <w:tblCellMar>
            <w:top w:w="15" w:type="dxa"/>
            <w:left w:w="108" w:type="dxa"/>
            <w:bottom w:w="15" w:type="dxa"/>
            <w:right w:w="108" w:type="dxa"/>
          </w:tblCellMar>
        </w:tblPrEx>
        <w:trPr>
          <w:trHeight w:val="286"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r>
      <w:tr>
        <w:tblPrEx>
          <w:tblCellMar>
            <w:top w:w="15" w:type="dxa"/>
            <w:left w:w="108" w:type="dxa"/>
            <w:bottom w:w="15" w:type="dxa"/>
            <w:right w:w="108" w:type="dxa"/>
          </w:tblCellMar>
        </w:tblPrEx>
        <w:trPr>
          <w:trHeight w:val="312" w:hRule="atLeast"/>
        </w:trPr>
        <w:tc>
          <w:tcPr>
            <w:tcW w:w="1720"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4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8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8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9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r>
      <w:tr>
        <w:tblPrEx>
          <w:tblCellMar>
            <w:top w:w="15" w:type="dxa"/>
            <w:left w:w="108" w:type="dxa"/>
            <w:bottom w:w="15" w:type="dxa"/>
            <w:right w:w="108" w:type="dxa"/>
          </w:tblCellMar>
        </w:tblPrEx>
        <w:trPr>
          <w:trHeight w:val="397" w:hRule="atLeast"/>
        </w:trPr>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类</w:t>
            </w:r>
          </w:p>
        </w:tc>
        <w:tc>
          <w:tcPr>
            <w:tcW w:w="57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款</w:t>
            </w:r>
          </w:p>
        </w:tc>
        <w:tc>
          <w:tcPr>
            <w:tcW w:w="57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项</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lang w:eastAsia="zh-CN"/>
              </w:rPr>
            </w:pPr>
            <w:r>
              <w:rPr>
                <w:rFonts w:hint="eastAsia" w:ascii="宋体" w:hAnsi="宋体" w:eastAsia="宋体" w:cs="Arial"/>
                <w:color w:val="000000"/>
                <w:kern w:val="0"/>
                <w:sz w:val="22"/>
                <w:szCs w:val="22"/>
                <w:lang w:eastAsia="zh-CN"/>
              </w:rPr>
              <w:t>栏次</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1</w:t>
            </w: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2</w:t>
            </w: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lang w:val="en-US" w:eastAsia="zh-CN"/>
              </w:rPr>
            </w:pPr>
            <w:r>
              <w:rPr>
                <w:rFonts w:hint="eastAsia" w:ascii="宋体" w:hAnsi="宋体" w:eastAsia="宋体" w:cs="Arial"/>
                <w:color w:val="000000"/>
                <w:kern w:val="0"/>
                <w:sz w:val="22"/>
                <w:szCs w:val="22"/>
                <w:lang w:val="en-US" w:eastAsia="zh-CN"/>
              </w:rPr>
              <w:t>3</w:t>
            </w:r>
          </w:p>
        </w:tc>
      </w:tr>
      <w:tr>
        <w:tblPrEx>
          <w:tblCellMar>
            <w:top w:w="15" w:type="dxa"/>
            <w:left w:w="108" w:type="dxa"/>
            <w:bottom w:w="15" w:type="dxa"/>
            <w:right w:w="108" w:type="dxa"/>
          </w:tblCellMar>
        </w:tblPrEx>
        <w:trPr>
          <w:trHeight w:val="270" w:hRule="atLeast"/>
        </w:trPr>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57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5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合计</w:t>
            </w: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r>
      <w:tr>
        <w:tblPrEx>
          <w:tblCellMar>
            <w:top w:w="15" w:type="dxa"/>
            <w:left w:w="108" w:type="dxa"/>
            <w:bottom w:w="15" w:type="dxa"/>
            <w:right w:w="108" w:type="dxa"/>
          </w:tblCellMar>
        </w:tblPrEx>
        <w:trPr>
          <w:trHeight w:val="557"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r>
      <w:tr>
        <w:tblPrEx>
          <w:tblCellMar>
            <w:top w:w="15" w:type="dxa"/>
            <w:left w:w="108" w:type="dxa"/>
            <w:bottom w:w="15" w:type="dxa"/>
            <w:right w:w="108" w:type="dxa"/>
          </w:tblCellMar>
        </w:tblPrEx>
        <w:trPr>
          <w:trHeight w:val="688" w:hRule="atLeast"/>
        </w:trPr>
        <w:tc>
          <w:tcPr>
            <w:tcW w:w="172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8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8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c>
          <w:tcPr>
            <w:tcW w:w="19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Arial"/>
                <w:color w:val="000000"/>
                <w:kern w:val="0"/>
                <w:sz w:val="22"/>
                <w:szCs w:val="22"/>
              </w:rPr>
            </w:pPr>
          </w:p>
        </w:tc>
      </w:tr>
      <w:tr>
        <w:tblPrEx>
          <w:tblCellMar>
            <w:top w:w="15" w:type="dxa"/>
            <w:left w:w="108" w:type="dxa"/>
            <w:bottom w:w="15" w:type="dxa"/>
            <w:right w:w="108" w:type="dxa"/>
          </w:tblCellMar>
        </w:tblPrEx>
        <w:trPr>
          <w:trHeight w:val="598" w:hRule="atLeast"/>
        </w:trPr>
        <w:tc>
          <w:tcPr>
            <w:tcW w:w="8779" w:type="dxa"/>
            <w:gridSpan w:val="7"/>
            <w:tcBorders>
              <w:top w:val="single" w:color="auto" w:sz="4" w:space="0"/>
              <w:left w:val="nil"/>
              <w:bottom w:val="nil"/>
              <w:right w:val="nil"/>
            </w:tcBorders>
            <w:noWrap w:val="0"/>
            <w:vAlign w:val="center"/>
          </w:tcPr>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注：本表反映</w:t>
            </w:r>
            <w:r>
              <w:rPr>
                <w:rFonts w:hint="eastAsia" w:ascii="宋体" w:hAnsi="宋体" w:eastAsia="宋体" w:cs="Arial"/>
                <w:color w:val="000000"/>
                <w:kern w:val="0"/>
                <w:sz w:val="22"/>
                <w:szCs w:val="22"/>
                <w:lang w:eastAsia="zh-CN"/>
              </w:rPr>
              <w:t>单位</w:t>
            </w:r>
            <w:r>
              <w:rPr>
                <w:rFonts w:hint="eastAsia" w:ascii="宋体" w:hAnsi="宋体" w:eastAsia="宋体" w:cs="Arial"/>
                <w:color w:val="000000"/>
                <w:kern w:val="0"/>
                <w:sz w:val="22"/>
                <w:szCs w:val="22"/>
              </w:rPr>
              <w:t>本年度国有资本经营预算财政拨款支出情况。</w:t>
            </w:r>
          </w:p>
          <w:p>
            <w:pPr>
              <w:widowControl/>
              <w:jc w:val="left"/>
              <w:rPr>
                <w:rFonts w:hint="eastAsia" w:ascii="宋体" w:hAnsi="宋体" w:eastAsia="宋体" w:cs="Arial"/>
                <w:color w:val="000000"/>
                <w:kern w:val="0"/>
                <w:sz w:val="22"/>
                <w:szCs w:val="22"/>
              </w:rPr>
            </w:pPr>
            <w:r>
              <w:rPr>
                <w:rFonts w:hint="eastAsia" w:ascii="宋体" w:hAnsi="宋体" w:eastAsia="宋体" w:cs="Arial"/>
                <w:color w:val="000000"/>
                <w:kern w:val="0"/>
                <w:sz w:val="22"/>
                <w:szCs w:val="22"/>
              </w:rPr>
              <w:t>没有国有资本经营</w:t>
            </w:r>
            <w:r>
              <w:rPr>
                <w:rFonts w:hint="eastAsia" w:ascii="宋体" w:hAnsi="宋体" w:eastAsia="宋体" w:cs="Arial"/>
                <w:color w:val="000000"/>
                <w:kern w:val="0"/>
                <w:sz w:val="22"/>
                <w:szCs w:val="22"/>
                <w:lang w:eastAsia="zh-CN"/>
              </w:rPr>
              <w:t>预算</w:t>
            </w:r>
            <w:r>
              <w:rPr>
                <w:rFonts w:hint="eastAsia" w:ascii="宋体" w:hAnsi="宋体" w:eastAsia="宋体" w:cs="Arial"/>
                <w:color w:val="000000"/>
                <w:kern w:val="0"/>
                <w:sz w:val="22"/>
                <w:szCs w:val="22"/>
              </w:rPr>
              <w:t>收支的</w:t>
            </w:r>
            <w:r>
              <w:rPr>
                <w:rFonts w:hint="eastAsia" w:ascii="宋体" w:hAnsi="宋体" w:eastAsia="宋体" w:cs="Arial"/>
                <w:color w:val="000000"/>
                <w:kern w:val="0"/>
                <w:sz w:val="22"/>
                <w:szCs w:val="22"/>
                <w:lang w:eastAsia="zh-CN"/>
              </w:rPr>
              <w:t>单位</w:t>
            </w:r>
            <w:r>
              <w:rPr>
                <w:rFonts w:hint="eastAsia" w:ascii="宋体" w:hAnsi="宋体" w:eastAsia="宋体" w:cs="Arial"/>
                <w:color w:val="000000"/>
                <w:kern w:val="0"/>
                <w:sz w:val="22"/>
                <w:szCs w:val="22"/>
              </w:rPr>
              <w:t>也要公开空白表，并备注</w:t>
            </w:r>
            <w:r>
              <w:rPr>
                <w:rFonts w:hint="eastAsia" w:ascii="宋体" w:hAnsi="宋体" w:eastAsia="宋体" w:cs="Arial"/>
                <w:color w:val="000000"/>
                <w:kern w:val="0"/>
                <w:sz w:val="22"/>
                <w:szCs w:val="22"/>
                <w:lang w:eastAsia="zh-CN"/>
              </w:rPr>
              <w:t>“</w:t>
            </w:r>
            <w:r>
              <w:rPr>
                <w:rFonts w:hint="eastAsia" w:ascii="宋体" w:hAnsi="宋体" w:eastAsia="宋体" w:cs="Arial"/>
                <w:color w:val="000000"/>
                <w:kern w:val="0"/>
                <w:sz w:val="22"/>
                <w:szCs w:val="22"/>
              </w:rPr>
              <w:t>说明：</w:t>
            </w:r>
            <w:r>
              <w:rPr>
                <w:rFonts w:hint="eastAsia" w:ascii="宋体" w:hAnsi="宋体" w:eastAsia="宋体" w:cs="Arial"/>
                <w:color w:val="000000"/>
                <w:kern w:val="0"/>
                <w:sz w:val="22"/>
                <w:szCs w:val="22"/>
                <w:lang w:eastAsia="zh-CN"/>
              </w:rPr>
              <w:t>黄山市红十字会</w:t>
            </w:r>
            <w:r>
              <w:rPr>
                <w:rFonts w:hint="eastAsia" w:ascii="宋体" w:hAnsi="宋体" w:eastAsia="宋体" w:cs="Arial"/>
                <w:color w:val="000000"/>
                <w:kern w:val="0"/>
                <w:sz w:val="22"/>
                <w:szCs w:val="22"/>
              </w:rPr>
              <w:t>没有国有资本经营预算财政拨款安排的支出，故本表无数据。</w:t>
            </w:r>
            <w:r>
              <w:rPr>
                <w:rFonts w:hint="eastAsia" w:ascii="宋体" w:hAnsi="宋体" w:eastAsia="宋体" w:cs="Arial"/>
                <w:color w:val="000000"/>
                <w:kern w:val="0"/>
                <w:sz w:val="22"/>
                <w:szCs w:val="22"/>
                <w:lang w:eastAsia="zh-CN"/>
              </w:rPr>
              <w:t>”</w:t>
            </w:r>
          </w:p>
        </w:tc>
      </w:tr>
    </w:tbl>
    <w:p>
      <w:pPr>
        <w:rPr>
          <w:rFonts w:hint="eastAsia" w:ascii="黑体" w:hAnsi="黑体" w:eastAsia="黑体"/>
          <w:sz w:val="20"/>
        </w:rPr>
      </w:pPr>
    </w:p>
    <w:p>
      <w:pPr>
        <w:ind w:firstLine="628" w:firstLineChars="200"/>
        <w:outlineLvl w:val="0"/>
        <w:rPr>
          <w:rFonts w:hint="eastAsia" w:ascii="黑体" w:hAnsi="黑体" w:eastAsia="黑体"/>
          <w:szCs w:val="32"/>
        </w:rPr>
      </w:pPr>
      <w:r>
        <w:rPr>
          <w:rFonts w:hint="eastAsia" w:ascii="黑体" w:hAnsi="黑体" w:eastAsia="黑体"/>
          <w:szCs w:val="32"/>
        </w:rPr>
        <w:t xml:space="preserve">第三部分 </w:t>
      </w:r>
      <w:r>
        <w:rPr>
          <w:rFonts w:hint="eastAsia" w:ascii="黑体" w:hAnsi="黑体" w:eastAsia="黑体"/>
          <w:szCs w:val="32"/>
          <w:lang w:eastAsia="zh-CN"/>
        </w:rPr>
        <w:t>黄山市红十字会2021</w:t>
      </w:r>
      <w:r>
        <w:rPr>
          <w:rFonts w:hint="eastAsia" w:ascii="黑体" w:hAnsi="黑体" w:eastAsia="黑体"/>
          <w:szCs w:val="32"/>
        </w:rPr>
        <w:t>年度</w:t>
      </w:r>
      <w:r>
        <w:rPr>
          <w:rFonts w:hint="eastAsia" w:ascii="黑体" w:hAnsi="黑体" w:eastAsia="黑体"/>
          <w:szCs w:val="32"/>
          <w:lang w:eastAsia="zh-CN"/>
        </w:rPr>
        <w:t>部门决算</w:t>
      </w:r>
      <w:r>
        <w:rPr>
          <w:rFonts w:hint="eastAsia" w:ascii="黑体" w:hAnsi="黑体" w:eastAsia="黑体"/>
          <w:szCs w:val="32"/>
        </w:rPr>
        <w:t>情况说明</w:t>
      </w:r>
    </w:p>
    <w:p>
      <w:pPr>
        <w:ind w:firstLine="628" w:firstLineChars="200"/>
        <w:outlineLvl w:val="1"/>
        <w:rPr>
          <w:rFonts w:hint="eastAsia" w:ascii="黑体" w:hAnsi="黑体" w:eastAsia="黑体"/>
          <w:szCs w:val="32"/>
        </w:rPr>
      </w:pPr>
      <w:r>
        <w:rPr>
          <w:rFonts w:hint="eastAsia" w:ascii="黑体" w:hAnsi="黑体" w:eastAsia="黑体"/>
          <w:szCs w:val="32"/>
        </w:rPr>
        <w:t>一、收入支出决算总体情况说明</w:t>
      </w:r>
    </w:p>
    <w:p>
      <w:pPr>
        <w:ind w:firstLine="628" w:firstLineChars="200"/>
        <w:rPr>
          <w:rFonts w:hint="eastAsia" w:ascii="仿宋_GB2312" w:hAnsi="仿宋"/>
          <w:szCs w:val="32"/>
        </w:rPr>
      </w:pPr>
      <w:r>
        <w:rPr>
          <w:rFonts w:hint="eastAsia" w:ascii="仿宋_GB2312" w:hAnsi="仿宋"/>
          <w:szCs w:val="32"/>
          <w:lang w:eastAsia="zh-CN"/>
        </w:rPr>
        <w:t>2021</w:t>
      </w:r>
      <w:r>
        <w:rPr>
          <w:rFonts w:hint="eastAsia" w:ascii="仿宋_GB2312" w:hAnsi="仿宋"/>
          <w:szCs w:val="32"/>
        </w:rPr>
        <w:t>年度收入总计458.07万元（含使用非财政拨</w:t>
      </w:r>
      <w:r>
        <w:rPr>
          <w:rFonts w:hint="eastAsia" w:ascii="仿宋_GB2312" w:hAnsi="仿宋"/>
          <w:color w:val="auto"/>
          <w:szCs w:val="32"/>
        </w:rPr>
        <w:t>款结转结余</w:t>
      </w:r>
      <w:r>
        <w:rPr>
          <w:rFonts w:hint="eastAsia" w:ascii="仿宋_GB2312" w:hAnsi="仿宋"/>
          <w:color w:val="auto"/>
          <w:szCs w:val="32"/>
          <w:lang w:eastAsia="zh-CN"/>
        </w:rPr>
        <w:t>、</w:t>
      </w:r>
      <w:r>
        <w:rPr>
          <w:rFonts w:hint="eastAsia" w:ascii="仿宋_GB2312" w:hAnsi="仿宋"/>
          <w:color w:val="auto"/>
          <w:szCs w:val="32"/>
        </w:rPr>
        <w:t>年初结转</w:t>
      </w:r>
      <w:r>
        <w:rPr>
          <w:rFonts w:hint="eastAsia" w:ascii="仿宋_GB2312" w:hAnsi="仿宋"/>
          <w:color w:val="auto"/>
          <w:szCs w:val="32"/>
          <w:lang w:eastAsia="zh-CN"/>
        </w:rPr>
        <w:t>和</w:t>
      </w:r>
      <w:r>
        <w:rPr>
          <w:rFonts w:hint="eastAsia" w:ascii="仿宋_GB2312" w:hAnsi="仿宋"/>
          <w:color w:val="auto"/>
          <w:szCs w:val="32"/>
        </w:rPr>
        <w:t>结余）、支出总计458.07万元（含结余分配</w:t>
      </w:r>
      <w:r>
        <w:rPr>
          <w:rFonts w:hint="eastAsia" w:ascii="仿宋_GB2312" w:hAnsi="仿宋"/>
          <w:color w:val="auto"/>
          <w:szCs w:val="32"/>
          <w:lang w:eastAsia="zh-CN"/>
        </w:rPr>
        <w:t>、</w:t>
      </w:r>
      <w:r>
        <w:rPr>
          <w:rFonts w:hint="eastAsia" w:ascii="仿宋_GB2312" w:hAnsi="仿宋"/>
          <w:color w:val="auto"/>
          <w:szCs w:val="32"/>
        </w:rPr>
        <w:t>年末结转</w:t>
      </w:r>
      <w:r>
        <w:rPr>
          <w:rFonts w:hint="eastAsia" w:ascii="仿宋_GB2312" w:hAnsi="仿宋"/>
          <w:color w:val="auto"/>
          <w:szCs w:val="32"/>
          <w:lang w:eastAsia="zh-CN"/>
        </w:rPr>
        <w:t>和</w:t>
      </w:r>
      <w:r>
        <w:rPr>
          <w:rFonts w:hint="eastAsia" w:ascii="仿宋_GB2312" w:hAnsi="仿宋"/>
          <w:szCs w:val="32"/>
        </w:rPr>
        <w:t>结余）。与</w:t>
      </w:r>
      <w:r>
        <w:rPr>
          <w:rFonts w:hint="eastAsia" w:ascii="仿宋_GB2312" w:hAnsi="仿宋"/>
          <w:szCs w:val="32"/>
          <w:lang w:eastAsia="zh-CN"/>
        </w:rPr>
        <w:t>20</w:t>
      </w:r>
      <w:r>
        <w:rPr>
          <w:rFonts w:hint="eastAsia" w:ascii="仿宋_GB2312" w:hAnsi="仿宋"/>
          <w:szCs w:val="32"/>
          <w:lang w:val="en-US" w:eastAsia="zh-CN"/>
        </w:rPr>
        <w:t>20</w:t>
      </w:r>
      <w:r>
        <w:rPr>
          <w:rFonts w:hint="eastAsia" w:ascii="仿宋_GB2312" w:hAnsi="仿宋"/>
          <w:szCs w:val="32"/>
        </w:rPr>
        <w:t>年相比，收、支总计各减少</w:t>
      </w:r>
      <w:r>
        <w:rPr>
          <w:rFonts w:hint="eastAsia" w:ascii="仿宋_GB2312" w:hAnsi="仿宋"/>
          <w:szCs w:val="32"/>
          <w:lang w:val="en-US" w:eastAsia="zh-CN"/>
        </w:rPr>
        <w:t>553.54</w:t>
      </w:r>
      <w:r>
        <w:rPr>
          <w:rFonts w:hint="eastAsia" w:ascii="仿宋_GB2312" w:hAnsi="仿宋"/>
          <w:szCs w:val="32"/>
        </w:rPr>
        <w:t>万元，下降</w:t>
      </w:r>
      <w:r>
        <w:rPr>
          <w:rFonts w:hint="eastAsia" w:ascii="仿宋_GB2312" w:hAnsi="仿宋"/>
          <w:szCs w:val="32"/>
          <w:lang w:val="en-US" w:eastAsia="zh-CN"/>
        </w:rPr>
        <w:t>54.7</w:t>
      </w:r>
      <w:r>
        <w:rPr>
          <w:rFonts w:hint="eastAsia" w:ascii="仿宋_GB2312" w:hAnsi="仿宋"/>
          <w:szCs w:val="32"/>
        </w:rPr>
        <w:t>%，主要原因：</w:t>
      </w:r>
      <w:r>
        <w:rPr>
          <w:rFonts w:hint="eastAsia" w:ascii="仿宋_GB2312" w:hAnsi="仿宋"/>
          <w:szCs w:val="32"/>
          <w:lang w:val="en-US" w:eastAsia="zh-CN"/>
        </w:rPr>
        <w:t>一是2020年有新冠</w:t>
      </w:r>
      <w:r>
        <w:rPr>
          <w:rFonts w:hint="eastAsia" w:ascii="仿宋_GB2312" w:hAnsi="仿宋"/>
          <w:szCs w:val="32"/>
          <w:lang w:eastAsia="zh-CN"/>
        </w:rPr>
        <w:t>肺炎疫情捐款；</w:t>
      </w:r>
      <w:r>
        <w:rPr>
          <w:rFonts w:hint="eastAsia" w:ascii="仿宋_GB2312" w:hAnsi="仿宋"/>
          <w:szCs w:val="32"/>
          <w:lang w:val="en-US" w:eastAsia="zh-CN"/>
        </w:rPr>
        <w:t>二是工资上调</w:t>
      </w:r>
      <w:r>
        <w:rPr>
          <w:rFonts w:hint="eastAsia" w:ascii="仿宋_GB2312" w:hAnsi="仿宋"/>
          <w:szCs w:val="32"/>
        </w:rPr>
        <w:t>。</w:t>
      </w:r>
    </w:p>
    <w:p>
      <w:pPr>
        <w:ind w:firstLine="628" w:firstLineChars="200"/>
        <w:outlineLvl w:val="1"/>
        <w:rPr>
          <w:rFonts w:hint="eastAsia" w:ascii="黑体" w:hAnsi="仿宋" w:eastAsia="黑体"/>
          <w:szCs w:val="32"/>
        </w:rPr>
      </w:pPr>
      <w:r>
        <w:rPr>
          <w:rFonts w:hint="eastAsia" w:ascii="黑体" w:hAnsi="仿宋" w:eastAsia="黑体"/>
          <w:szCs w:val="32"/>
        </w:rPr>
        <w:t>二、收入决算情况说明</w:t>
      </w:r>
    </w:p>
    <w:p>
      <w:pPr>
        <w:ind w:firstLine="628" w:firstLineChars="200"/>
        <w:rPr>
          <w:rFonts w:hint="eastAsia" w:ascii="仿宋_GB2312" w:hAnsi="仿宋"/>
          <w:szCs w:val="32"/>
        </w:rPr>
      </w:pPr>
      <w:r>
        <w:rPr>
          <w:rFonts w:hint="eastAsia" w:ascii="仿宋_GB2312" w:hAnsi="仿宋"/>
          <w:szCs w:val="32"/>
          <w:lang w:eastAsia="zh-CN"/>
        </w:rPr>
        <w:t>2021</w:t>
      </w:r>
      <w:r>
        <w:rPr>
          <w:rFonts w:hint="eastAsia" w:ascii="仿宋_GB2312" w:hAnsi="仿宋"/>
          <w:szCs w:val="32"/>
        </w:rPr>
        <w:t>年度收入合计458.07万元，其中：财政拨款收入324.13万元，占</w:t>
      </w:r>
      <w:r>
        <w:rPr>
          <w:rFonts w:hint="eastAsia" w:ascii="仿宋_GB2312" w:hAnsi="仿宋"/>
          <w:szCs w:val="32"/>
          <w:lang w:val="en-US" w:eastAsia="zh-CN"/>
        </w:rPr>
        <w:t>70.7</w:t>
      </w:r>
      <w:r>
        <w:rPr>
          <w:rFonts w:hint="eastAsia" w:ascii="仿宋_GB2312" w:hAnsi="仿宋"/>
          <w:szCs w:val="32"/>
        </w:rPr>
        <w:t>%；事业收入</w:t>
      </w:r>
      <w:r>
        <w:rPr>
          <w:rFonts w:hint="eastAsia" w:ascii="仿宋_GB2312" w:hAnsi="仿宋"/>
          <w:szCs w:val="32"/>
          <w:lang w:val="en-US" w:eastAsia="zh-CN"/>
        </w:rPr>
        <w:t>0.00</w:t>
      </w:r>
      <w:r>
        <w:rPr>
          <w:rFonts w:hint="eastAsia" w:ascii="仿宋_GB2312" w:hAnsi="仿宋"/>
          <w:szCs w:val="32"/>
        </w:rPr>
        <w:t>万元，占</w:t>
      </w:r>
      <w:r>
        <w:rPr>
          <w:rFonts w:hint="eastAsia" w:ascii="仿宋_GB2312" w:hAnsi="仿宋"/>
          <w:szCs w:val="32"/>
          <w:lang w:val="en-US" w:eastAsia="zh-CN"/>
        </w:rPr>
        <w:t>0.0</w:t>
      </w:r>
      <w:r>
        <w:rPr>
          <w:rFonts w:hint="eastAsia" w:ascii="仿宋_GB2312" w:hAnsi="仿宋"/>
          <w:szCs w:val="32"/>
        </w:rPr>
        <w:t>%；经营收入</w:t>
      </w:r>
      <w:r>
        <w:rPr>
          <w:rFonts w:hint="eastAsia" w:ascii="仿宋_GB2312" w:hAnsi="仿宋"/>
          <w:szCs w:val="32"/>
          <w:lang w:val="en-US" w:eastAsia="zh-CN"/>
        </w:rPr>
        <w:t>0.00</w:t>
      </w:r>
      <w:r>
        <w:rPr>
          <w:rFonts w:hint="eastAsia" w:ascii="仿宋_GB2312" w:hAnsi="仿宋"/>
          <w:szCs w:val="32"/>
        </w:rPr>
        <w:t>万元，占</w:t>
      </w:r>
      <w:r>
        <w:rPr>
          <w:rFonts w:hint="eastAsia" w:ascii="仿宋_GB2312" w:hAnsi="仿宋"/>
          <w:szCs w:val="32"/>
          <w:lang w:val="en-US" w:eastAsia="zh-CN"/>
        </w:rPr>
        <w:t>0.00</w:t>
      </w:r>
      <w:r>
        <w:rPr>
          <w:rFonts w:hint="eastAsia" w:ascii="仿宋_GB2312" w:hAnsi="仿宋"/>
          <w:szCs w:val="32"/>
        </w:rPr>
        <w:t>%；其他收入46.8万元，占</w:t>
      </w:r>
      <w:r>
        <w:rPr>
          <w:rFonts w:hint="eastAsia" w:ascii="仿宋_GB2312" w:hAnsi="仿宋"/>
          <w:szCs w:val="32"/>
          <w:lang w:val="en-US" w:eastAsia="zh-CN"/>
        </w:rPr>
        <w:t>29.3</w:t>
      </w:r>
      <w:r>
        <w:rPr>
          <w:rFonts w:hint="eastAsia" w:ascii="仿宋_GB2312" w:hAnsi="仿宋"/>
          <w:szCs w:val="32"/>
        </w:rPr>
        <w:t>%。</w:t>
      </w:r>
    </w:p>
    <w:p>
      <w:pPr>
        <w:ind w:firstLine="628" w:firstLineChars="200"/>
        <w:outlineLvl w:val="1"/>
        <w:rPr>
          <w:rFonts w:hint="eastAsia" w:ascii="黑体" w:hAnsi="仿宋" w:eastAsia="黑体"/>
          <w:szCs w:val="32"/>
        </w:rPr>
      </w:pPr>
      <w:r>
        <w:rPr>
          <w:rFonts w:hint="eastAsia" w:ascii="黑体" w:hAnsi="仿宋" w:eastAsia="黑体"/>
          <w:szCs w:val="32"/>
        </w:rPr>
        <w:t>三、支出决算情况说明</w:t>
      </w:r>
    </w:p>
    <w:p>
      <w:pPr>
        <w:ind w:firstLine="628" w:firstLineChars="200"/>
        <w:rPr>
          <w:rFonts w:hint="eastAsia" w:ascii="仿宋_GB2312" w:hAnsi="仿宋"/>
          <w:szCs w:val="32"/>
        </w:rPr>
      </w:pPr>
      <w:r>
        <w:rPr>
          <w:rFonts w:hint="eastAsia" w:ascii="仿宋_GB2312" w:hAnsi="仿宋"/>
          <w:szCs w:val="32"/>
          <w:lang w:eastAsia="zh-CN"/>
        </w:rPr>
        <w:t>2021</w:t>
      </w:r>
      <w:r>
        <w:rPr>
          <w:rFonts w:hint="eastAsia" w:ascii="仿宋_GB2312" w:hAnsi="仿宋"/>
          <w:szCs w:val="32"/>
        </w:rPr>
        <w:t>年度支出合计390.31万元，其中：基本支出102.78万元，占</w:t>
      </w:r>
      <w:r>
        <w:rPr>
          <w:rFonts w:hint="eastAsia" w:ascii="仿宋_GB2312" w:hAnsi="仿宋"/>
          <w:szCs w:val="32"/>
          <w:lang w:val="en-US" w:eastAsia="zh-CN"/>
        </w:rPr>
        <w:t>26.3</w:t>
      </w:r>
      <w:r>
        <w:rPr>
          <w:rFonts w:hint="eastAsia" w:ascii="仿宋_GB2312" w:hAnsi="仿宋"/>
          <w:szCs w:val="32"/>
        </w:rPr>
        <w:t>%；项目支出287.53万元，占</w:t>
      </w:r>
      <w:r>
        <w:rPr>
          <w:rFonts w:hint="eastAsia" w:ascii="仿宋_GB2312" w:hAnsi="仿宋"/>
          <w:szCs w:val="32"/>
          <w:lang w:val="en-US" w:eastAsia="zh-CN"/>
        </w:rPr>
        <w:t>73.7</w:t>
      </w:r>
      <w:r>
        <w:rPr>
          <w:rFonts w:hint="eastAsia" w:ascii="仿宋_GB2312" w:hAnsi="仿宋"/>
          <w:szCs w:val="32"/>
        </w:rPr>
        <w:t>%；经营支出</w:t>
      </w:r>
      <w:r>
        <w:rPr>
          <w:rFonts w:hint="eastAsia" w:ascii="仿宋_GB2312" w:hAnsi="仿宋"/>
          <w:szCs w:val="32"/>
          <w:lang w:val="en-US" w:eastAsia="zh-CN"/>
        </w:rPr>
        <w:t>0.00</w:t>
      </w:r>
      <w:r>
        <w:rPr>
          <w:rFonts w:hint="eastAsia" w:ascii="仿宋_GB2312" w:hAnsi="仿宋"/>
          <w:szCs w:val="32"/>
        </w:rPr>
        <w:t>万元，占</w:t>
      </w:r>
      <w:r>
        <w:rPr>
          <w:rFonts w:hint="eastAsia" w:ascii="仿宋_GB2312" w:hAnsi="仿宋"/>
          <w:szCs w:val="32"/>
          <w:lang w:val="en-US" w:eastAsia="zh-CN"/>
        </w:rPr>
        <w:t>0.0</w:t>
      </w:r>
      <w:r>
        <w:rPr>
          <w:rFonts w:hint="eastAsia" w:ascii="仿宋_GB2312" w:hAnsi="仿宋"/>
          <w:szCs w:val="32"/>
        </w:rPr>
        <w:t>%。</w:t>
      </w:r>
    </w:p>
    <w:p>
      <w:pPr>
        <w:ind w:firstLine="628" w:firstLineChars="200"/>
        <w:outlineLvl w:val="1"/>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四、财政拨款收入支出决算总体情况说明</w:t>
      </w:r>
    </w:p>
    <w:p>
      <w:pPr>
        <w:ind w:firstLine="628" w:firstLineChars="200"/>
        <w:rPr>
          <w:rFonts w:hint="eastAsia" w:ascii="仿宋_GB2312" w:hAnsi="仿宋"/>
          <w:szCs w:val="32"/>
        </w:rPr>
      </w:pPr>
      <w:r>
        <w:rPr>
          <w:rFonts w:hint="eastAsia" w:ascii="仿宋_GB2312" w:hAnsi="仿宋_GB2312" w:eastAsia="仿宋_GB2312" w:cs="仿宋_GB2312"/>
          <w:b w:val="0"/>
          <w:bCs/>
          <w:color w:val="auto"/>
          <w:sz w:val="32"/>
          <w:szCs w:val="32"/>
          <w:lang w:eastAsia="zh-CN"/>
        </w:rPr>
        <w:t>2021</w:t>
      </w:r>
      <w:r>
        <w:rPr>
          <w:rFonts w:hint="eastAsia" w:ascii="仿宋_GB2312" w:hAnsi="仿宋_GB2312" w:eastAsia="仿宋_GB2312" w:cs="仿宋_GB2312"/>
          <w:b w:val="0"/>
          <w:bCs/>
          <w:color w:val="auto"/>
          <w:sz w:val="32"/>
          <w:szCs w:val="32"/>
        </w:rPr>
        <w:t>年</w:t>
      </w:r>
      <w:r>
        <w:rPr>
          <w:rFonts w:hint="eastAsia" w:ascii="仿宋_GB2312" w:hAnsi="仿宋_GB2312" w:eastAsia="仿宋_GB2312" w:cs="仿宋_GB2312"/>
          <w:b w:val="0"/>
          <w:bCs/>
          <w:color w:val="auto"/>
          <w:sz w:val="32"/>
          <w:szCs w:val="32"/>
          <w:lang w:eastAsia="zh-CN"/>
        </w:rPr>
        <w:t>度</w:t>
      </w:r>
      <w:r>
        <w:rPr>
          <w:rFonts w:hint="eastAsia" w:ascii="仿宋_GB2312" w:hAnsi="仿宋_GB2312" w:eastAsia="仿宋_GB2312" w:cs="仿宋_GB2312"/>
          <w:b w:val="0"/>
          <w:bCs/>
          <w:color w:val="auto"/>
          <w:sz w:val="32"/>
          <w:szCs w:val="32"/>
        </w:rPr>
        <w:t>财政拨款收入</w:t>
      </w:r>
      <w:r>
        <w:rPr>
          <w:rFonts w:hint="eastAsia" w:ascii="仿宋_GB2312" w:hAnsi="仿宋"/>
          <w:szCs w:val="32"/>
        </w:rPr>
        <w:t>总计370.34</w:t>
      </w:r>
      <w:r>
        <w:rPr>
          <w:rFonts w:hint="eastAsia" w:ascii="仿宋_GB2312" w:hAnsi="仿宋"/>
          <w:color w:val="auto"/>
          <w:szCs w:val="32"/>
        </w:rPr>
        <w:t>万元（含年初财政拨款结转</w:t>
      </w:r>
      <w:r>
        <w:rPr>
          <w:rFonts w:hint="eastAsia" w:ascii="仿宋_GB2312" w:hAnsi="仿宋"/>
          <w:color w:val="auto"/>
          <w:szCs w:val="32"/>
          <w:lang w:eastAsia="zh-CN"/>
        </w:rPr>
        <w:t>和</w:t>
      </w:r>
      <w:r>
        <w:rPr>
          <w:rFonts w:hint="eastAsia" w:ascii="仿宋_GB2312" w:hAnsi="仿宋"/>
          <w:color w:val="auto"/>
          <w:szCs w:val="32"/>
        </w:rPr>
        <w:t>结余），支出总计370.34万元（含年末</w:t>
      </w:r>
      <w:r>
        <w:rPr>
          <w:rFonts w:hint="eastAsia" w:ascii="仿宋_GB2312" w:hAnsi="仿宋"/>
          <w:szCs w:val="32"/>
        </w:rPr>
        <w:t>财政拨款结转和结余）。与</w:t>
      </w:r>
      <w:r>
        <w:rPr>
          <w:rFonts w:hint="eastAsia" w:ascii="仿宋_GB2312" w:hAnsi="仿宋"/>
          <w:szCs w:val="32"/>
          <w:lang w:eastAsia="zh-CN"/>
        </w:rPr>
        <w:t>202</w:t>
      </w:r>
      <w:r>
        <w:rPr>
          <w:rFonts w:hint="eastAsia" w:ascii="仿宋_GB2312" w:hAnsi="仿宋"/>
          <w:szCs w:val="32"/>
          <w:lang w:val="en-US" w:eastAsia="zh-CN"/>
        </w:rPr>
        <w:t>0</w:t>
      </w:r>
      <w:r>
        <w:rPr>
          <w:rFonts w:hint="eastAsia" w:ascii="仿宋_GB2312" w:hAnsi="仿宋"/>
          <w:szCs w:val="32"/>
        </w:rPr>
        <w:t>年相比，财政拨款收、支总计各减少</w:t>
      </w:r>
      <w:r>
        <w:rPr>
          <w:rFonts w:hint="eastAsia" w:ascii="仿宋_GB2312" w:hAnsi="仿宋"/>
          <w:szCs w:val="32"/>
          <w:lang w:val="en-US" w:eastAsia="zh-CN"/>
        </w:rPr>
        <w:t>570.13</w:t>
      </w:r>
      <w:r>
        <w:rPr>
          <w:rFonts w:hint="eastAsia" w:ascii="仿宋_GB2312" w:hAnsi="仿宋"/>
          <w:szCs w:val="32"/>
        </w:rPr>
        <w:t>万元，下降</w:t>
      </w:r>
      <w:r>
        <w:rPr>
          <w:rFonts w:hint="eastAsia" w:ascii="仿宋_GB2312" w:hAnsi="仿宋"/>
          <w:szCs w:val="32"/>
          <w:lang w:val="en-US" w:eastAsia="zh-CN"/>
        </w:rPr>
        <w:t>60.7</w:t>
      </w:r>
      <w:r>
        <w:rPr>
          <w:rFonts w:hint="eastAsia" w:ascii="仿宋_GB2312" w:hAnsi="仿宋"/>
          <w:szCs w:val="32"/>
        </w:rPr>
        <w:t>%，主要原因：</w:t>
      </w:r>
      <w:r>
        <w:rPr>
          <w:rFonts w:hint="eastAsia" w:ascii="仿宋_GB2312" w:hAnsi="仿宋"/>
          <w:szCs w:val="32"/>
          <w:lang w:val="en-US" w:eastAsia="zh-CN"/>
        </w:rPr>
        <w:t>一是2020年有新冠</w:t>
      </w:r>
      <w:r>
        <w:rPr>
          <w:rFonts w:hint="eastAsia" w:ascii="仿宋_GB2312" w:hAnsi="仿宋"/>
          <w:szCs w:val="32"/>
          <w:lang w:eastAsia="zh-CN"/>
        </w:rPr>
        <w:t>肺炎疫情捐款；</w:t>
      </w:r>
      <w:r>
        <w:rPr>
          <w:rFonts w:hint="eastAsia" w:ascii="仿宋_GB2312" w:hAnsi="仿宋"/>
          <w:szCs w:val="32"/>
          <w:lang w:val="en-US" w:eastAsia="zh-CN"/>
        </w:rPr>
        <w:t>二是工资上调</w:t>
      </w:r>
      <w:r>
        <w:rPr>
          <w:rFonts w:hint="eastAsia" w:ascii="仿宋_GB2312" w:hAnsi="仿宋"/>
          <w:color w:val="000000"/>
          <w:szCs w:val="32"/>
        </w:rPr>
        <w:t>。</w:t>
      </w:r>
    </w:p>
    <w:p>
      <w:pPr>
        <w:ind w:firstLine="628" w:firstLineChars="200"/>
        <w:outlineLvl w:val="1"/>
        <w:rPr>
          <w:rFonts w:hint="eastAsia" w:ascii="黑体" w:hAnsi="仿宋" w:eastAsia="黑体"/>
          <w:szCs w:val="32"/>
        </w:rPr>
      </w:pPr>
      <w:r>
        <w:rPr>
          <w:rFonts w:hint="eastAsia" w:ascii="黑体" w:hAnsi="仿宋" w:eastAsia="黑体"/>
          <w:szCs w:val="32"/>
        </w:rPr>
        <w:t>五、一般公共预算财政拨款支出决算情况说明</w:t>
      </w:r>
    </w:p>
    <w:p>
      <w:pPr>
        <w:ind w:firstLine="628" w:firstLineChars="200"/>
        <w:rPr>
          <w:rFonts w:hint="eastAsia" w:ascii="仿宋_GB2312" w:hAnsi="仿宋"/>
          <w:b/>
          <w:bCs/>
          <w:szCs w:val="32"/>
        </w:rPr>
      </w:pPr>
      <w:r>
        <w:rPr>
          <w:rFonts w:hint="eastAsia" w:ascii="仿宋_GB2312" w:hAnsi="仿宋"/>
          <w:b/>
          <w:bCs/>
          <w:szCs w:val="32"/>
        </w:rPr>
        <w:t>（一）一般公共预算财政拨款支出决算总体情况。</w:t>
      </w:r>
    </w:p>
    <w:p>
      <w:pPr>
        <w:ind w:firstLine="628" w:firstLineChars="200"/>
        <w:rPr>
          <w:rFonts w:hint="eastAsia" w:ascii="仿宋_GB2312" w:hAnsi="仿宋"/>
          <w:szCs w:val="32"/>
        </w:rPr>
      </w:pPr>
      <w:r>
        <w:rPr>
          <w:rFonts w:hint="eastAsia" w:ascii="仿宋_GB2312" w:hAnsi="仿宋"/>
          <w:szCs w:val="32"/>
          <w:lang w:eastAsia="zh-CN"/>
        </w:rPr>
        <w:t>2021</w:t>
      </w:r>
      <w:r>
        <w:rPr>
          <w:rFonts w:hint="eastAsia" w:ascii="仿宋_GB2312" w:hAnsi="仿宋"/>
          <w:szCs w:val="32"/>
        </w:rPr>
        <w:t>年度一般公共预算财政拨款支出345.79万元，占本年支出的</w:t>
      </w:r>
      <w:r>
        <w:rPr>
          <w:rFonts w:hint="eastAsia" w:ascii="仿宋_GB2312" w:hAnsi="仿宋"/>
          <w:szCs w:val="32"/>
          <w:lang w:val="en-US" w:eastAsia="zh-CN"/>
        </w:rPr>
        <w:t>88.6</w:t>
      </w:r>
      <w:r>
        <w:rPr>
          <w:rFonts w:hint="eastAsia" w:ascii="仿宋_GB2312" w:hAnsi="仿宋"/>
          <w:szCs w:val="32"/>
        </w:rPr>
        <w:t>%。与</w:t>
      </w:r>
      <w:r>
        <w:rPr>
          <w:rFonts w:hint="eastAsia" w:ascii="仿宋_GB2312" w:hAnsi="仿宋"/>
          <w:szCs w:val="32"/>
          <w:lang w:eastAsia="zh-CN"/>
        </w:rPr>
        <w:t>202</w:t>
      </w:r>
      <w:r>
        <w:rPr>
          <w:rFonts w:hint="eastAsia" w:ascii="仿宋_GB2312" w:hAnsi="仿宋"/>
          <w:szCs w:val="32"/>
          <w:lang w:val="en-US" w:eastAsia="zh-CN"/>
        </w:rPr>
        <w:t>0</w:t>
      </w:r>
      <w:r>
        <w:rPr>
          <w:rFonts w:hint="eastAsia" w:ascii="仿宋_GB2312" w:hAnsi="仿宋"/>
          <w:szCs w:val="32"/>
        </w:rPr>
        <w:t>年相比，一般公共预算财政拨款支出减少</w:t>
      </w:r>
      <w:r>
        <w:rPr>
          <w:rFonts w:hint="eastAsia" w:ascii="仿宋_GB2312" w:hAnsi="仿宋"/>
          <w:szCs w:val="32"/>
          <w:lang w:val="en-US" w:eastAsia="zh-CN"/>
        </w:rPr>
        <w:t>562.74</w:t>
      </w:r>
      <w:r>
        <w:rPr>
          <w:rFonts w:hint="eastAsia" w:ascii="仿宋_GB2312" w:hAnsi="仿宋"/>
          <w:szCs w:val="32"/>
        </w:rPr>
        <w:t>万元，下降</w:t>
      </w:r>
      <w:r>
        <w:rPr>
          <w:rFonts w:hint="eastAsia" w:ascii="仿宋_GB2312" w:hAnsi="仿宋"/>
          <w:szCs w:val="32"/>
          <w:lang w:val="en-US" w:eastAsia="zh-CN"/>
        </w:rPr>
        <w:t>61.9</w:t>
      </w:r>
      <w:r>
        <w:rPr>
          <w:rFonts w:hint="eastAsia" w:ascii="仿宋_GB2312" w:hAnsi="仿宋"/>
          <w:szCs w:val="32"/>
        </w:rPr>
        <w:t>%。主要原因</w:t>
      </w:r>
      <w:r>
        <w:rPr>
          <w:rFonts w:hint="eastAsia" w:ascii="仿宋_GB2312" w:hAnsi="仿宋"/>
          <w:szCs w:val="32"/>
          <w:lang w:val="en-US" w:eastAsia="zh-CN"/>
        </w:rPr>
        <w:t>一是2020年有新冠</w:t>
      </w:r>
      <w:r>
        <w:rPr>
          <w:rFonts w:hint="eastAsia" w:ascii="仿宋_GB2312" w:hAnsi="仿宋"/>
          <w:szCs w:val="32"/>
          <w:lang w:eastAsia="zh-CN"/>
        </w:rPr>
        <w:t>肺炎疫情捐款；</w:t>
      </w:r>
      <w:r>
        <w:rPr>
          <w:rFonts w:hint="eastAsia" w:ascii="仿宋_GB2312" w:hAnsi="仿宋"/>
          <w:szCs w:val="32"/>
          <w:lang w:val="en-US" w:eastAsia="zh-CN"/>
        </w:rPr>
        <w:t>二是工资上调</w:t>
      </w:r>
      <w:r>
        <w:rPr>
          <w:rFonts w:hint="eastAsia" w:ascii="仿宋_GB2312" w:hAnsi="仿宋"/>
          <w:szCs w:val="32"/>
        </w:rPr>
        <w:t>。</w:t>
      </w:r>
    </w:p>
    <w:p>
      <w:pPr>
        <w:ind w:firstLine="628" w:firstLineChars="200"/>
        <w:rPr>
          <w:rFonts w:hint="eastAsia" w:ascii="仿宋_GB2312" w:hAnsi="仿宋"/>
          <w:b/>
          <w:szCs w:val="32"/>
        </w:rPr>
      </w:pPr>
      <w:r>
        <w:rPr>
          <w:rFonts w:hint="eastAsia" w:ascii="仿宋_GB2312" w:hAnsi="仿宋"/>
          <w:b/>
          <w:szCs w:val="32"/>
        </w:rPr>
        <w:t>（二）一般公共预算财政拨款支出决算结构情况。</w:t>
      </w:r>
    </w:p>
    <w:p>
      <w:pPr>
        <w:ind w:firstLine="628" w:firstLineChars="200"/>
        <w:rPr>
          <w:rFonts w:ascii="仿宋_GB2312" w:hAnsi="仿宋"/>
          <w:szCs w:val="32"/>
        </w:rPr>
      </w:pPr>
      <w:r>
        <w:rPr>
          <w:rFonts w:hint="eastAsia" w:ascii="仿宋_GB2312" w:hAnsi="仿宋"/>
          <w:szCs w:val="32"/>
          <w:lang w:eastAsia="zh-CN"/>
        </w:rPr>
        <w:t>2021</w:t>
      </w:r>
      <w:r>
        <w:rPr>
          <w:rFonts w:hint="eastAsia" w:ascii="仿宋_GB2312" w:hAnsi="仿宋"/>
          <w:szCs w:val="32"/>
        </w:rPr>
        <w:t>年度一般公共预算财政拨款支出345.79万元，主要用于以下方面：</w:t>
      </w:r>
      <w:r>
        <w:rPr>
          <w:rFonts w:hint="eastAsia" w:ascii="仿宋_GB2312" w:hAnsi="仿宋"/>
          <w:b/>
          <w:szCs w:val="32"/>
        </w:rPr>
        <w:t>社会保障和就业支出（类）</w:t>
      </w:r>
      <w:r>
        <w:rPr>
          <w:rFonts w:hint="eastAsia" w:ascii="仿宋_GB2312" w:hAnsi="仿宋"/>
          <w:color w:val="auto"/>
          <w:szCs w:val="32"/>
        </w:rPr>
        <w:t>支出310.26万元，占</w:t>
      </w:r>
      <w:r>
        <w:rPr>
          <w:rFonts w:hint="eastAsia" w:ascii="仿宋_GB2312" w:hAnsi="仿宋"/>
          <w:color w:val="auto"/>
          <w:szCs w:val="32"/>
          <w:lang w:val="en-US" w:eastAsia="zh-CN"/>
        </w:rPr>
        <w:t>89.7</w:t>
      </w:r>
      <w:r>
        <w:rPr>
          <w:rFonts w:hint="eastAsia" w:ascii="仿宋_GB2312" w:hAnsi="仿宋"/>
          <w:color w:val="auto"/>
          <w:szCs w:val="32"/>
        </w:rPr>
        <w:t>%;</w:t>
      </w:r>
      <w:r>
        <w:rPr>
          <w:rFonts w:hint="eastAsia" w:ascii="仿宋_GB2312" w:hAnsi="仿宋"/>
          <w:b/>
          <w:color w:val="auto"/>
          <w:szCs w:val="32"/>
        </w:rPr>
        <w:t>卫生健康支出（类）</w:t>
      </w:r>
      <w:r>
        <w:rPr>
          <w:rFonts w:hint="eastAsia" w:ascii="仿宋_GB2312" w:hAnsi="仿宋"/>
          <w:color w:val="auto"/>
          <w:szCs w:val="32"/>
        </w:rPr>
        <w:t>支出23.99万元，占</w:t>
      </w:r>
      <w:r>
        <w:rPr>
          <w:rFonts w:hint="eastAsia" w:ascii="仿宋_GB2312" w:hAnsi="仿宋"/>
          <w:color w:val="auto"/>
          <w:szCs w:val="32"/>
          <w:lang w:val="en-US" w:eastAsia="zh-CN"/>
        </w:rPr>
        <w:t>6.9</w:t>
      </w:r>
      <w:r>
        <w:rPr>
          <w:rFonts w:hint="eastAsia" w:ascii="仿宋_GB2312" w:hAnsi="仿宋"/>
          <w:color w:val="auto"/>
          <w:szCs w:val="32"/>
        </w:rPr>
        <w:t>%；</w:t>
      </w:r>
      <w:r>
        <w:rPr>
          <w:rFonts w:hint="eastAsia" w:ascii="仿宋_GB2312" w:hAnsi="仿宋"/>
          <w:b/>
          <w:color w:val="auto"/>
          <w:szCs w:val="32"/>
        </w:rPr>
        <w:t>农林水支出（类）</w:t>
      </w:r>
      <w:r>
        <w:rPr>
          <w:rFonts w:hint="eastAsia" w:ascii="仿宋_GB2312" w:hAnsi="仿宋"/>
          <w:color w:val="auto"/>
          <w:szCs w:val="32"/>
        </w:rPr>
        <w:t>支出0.84万元，占</w:t>
      </w:r>
      <w:r>
        <w:rPr>
          <w:rFonts w:hint="eastAsia" w:ascii="仿宋_GB2312" w:hAnsi="仿宋"/>
          <w:color w:val="auto"/>
          <w:szCs w:val="32"/>
          <w:lang w:val="en-US" w:eastAsia="zh-CN"/>
        </w:rPr>
        <w:t>0.2</w:t>
      </w:r>
      <w:r>
        <w:rPr>
          <w:rFonts w:hint="eastAsia" w:ascii="仿宋_GB2312" w:hAnsi="仿宋"/>
          <w:color w:val="auto"/>
          <w:szCs w:val="32"/>
        </w:rPr>
        <w:t>%；</w:t>
      </w:r>
      <w:r>
        <w:rPr>
          <w:rFonts w:hint="eastAsia" w:ascii="仿宋_GB2312" w:hAnsi="仿宋"/>
          <w:b/>
          <w:color w:val="auto"/>
          <w:szCs w:val="32"/>
        </w:rPr>
        <w:t>住房保障支出（类）</w:t>
      </w:r>
      <w:r>
        <w:rPr>
          <w:rFonts w:hint="eastAsia" w:ascii="仿宋_GB2312" w:hAnsi="仿宋"/>
          <w:color w:val="auto"/>
          <w:szCs w:val="32"/>
        </w:rPr>
        <w:t>支出</w:t>
      </w:r>
      <w:r>
        <w:rPr>
          <w:rFonts w:hint="eastAsia" w:ascii="仿宋_GB2312" w:hAnsi="仿宋"/>
          <w:szCs w:val="32"/>
        </w:rPr>
        <w:t>10.7</w:t>
      </w:r>
      <w:r>
        <w:rPr>
          <w:rFonts w:hint="eastAsia" w:ascii="仿宋_GB2312" w:hAnsi="仿宋"/>
          <w:szCs w:val="32"/>
          <w:lang w:val="en-US" w:eastAsia="zh-CN"/>
        </w:rPr>
        <w:t>0</w:t>
      </w:r>
      <w:r>
        <w:rPr>
          <w:rFonts w:hint="eastAsia" w:ascii="仿宋_GB2312" w:hAnsi="仿宋"/>
          <w:szCs w:val="32"/>
        </w:rPr>
        <w:t>万元，占</w:t>
      </w:r>
      <w:r>
        <w:rPr>
          <w:rFonts w:hint="eastAsia" w:ascii="仿宋_GB2312" w:hAnsi="仿宋"/>
          <w:szCs w:val="32"/>
          <w:lang w:val="en-US" w:eastAsia="zh-CN"/>
        </w:rPr>
        <w:t>3.2</w:t>
      </w:r>
      <w:r>
        <w:rPr>
          <w:rFonts w:hint="eastAsia" w:ascii="仿宋_GB2312" w:hAnsi="仿宋"/>
          <w:szCs w:val="32"/>
        </w:rPr>
        <w:t>%；。</w:t>
      </w:r>
    </w:p>
    <w:p>
      <w:pPr>
        <w:ind w:firstLine="628" w:firstLineChars="200"/>
        <w:rPr>
          <w:rFonts w:hint="eastAsia" w:ascii="仿宋_GB2312" w:hAnsi="仿宋"/>
          <w:b/>
          <w:bCs/>
          <w:szCs w:val="32"/>
        </w:rPr>
      </w:pPr>
      <w:r>
        <w:rPr>
          <w:rFonts w:hint="eastAsia" w:ascii="仿宋_GB2312" w:hAnsi="仿宋"/>
          <w:b/>
          <w:bCs/>
          <w:szCs w:val="32"/>
        </w:rPr>
        <w:t>（三）一般公共预算财政拨款支出决算具体情况。</w:t>
      </w:r>
    </w:p>
    <w:p>
      <w:pPr>
        <w:ind w:firstLine="628" w:firstLineChars="200"/>
        <w:rPr>
          <w:rFonts w:hint="eastAsia" w:ascii="仿宋_GB2312" w:hAnsi="仿宋"/>
          <w:szCs w:val="32"/>
        </w:rPr>
      </w:pPr>
      <w:r>
        <w:rPr>
          <w:rFonts w:hint="eastAsia" w:ascii="仿宋_GB2312" w:hAnsi="仿宋"/>
          <w:szCs w:val="32"/>
          <w:lang w:eastAsia="zh-CN"/>
        </w:rPr>
        <w:t>2021</w:t>
      </w:r>
      <w:r>
        <w:rPr>
          <w:rFonts w:hint="eastAsia" w:ascii="仿宋_GB2312" w:hAnsi="仿宋"/>
          <w:szCs w:val="32"/>
        </w:rPr>
        <w:t>年度一般公共预算财政拨款支出年初预算为164.83万元，支出决算为345.79万元，完成年初预算的</w:t>
      </w:r>
      <w:r>
        <w:rPr>
          <w:rFonts w:hint="eastAsia" w:ascii="仿宋_GB2312" w:hAnsi="仿宋"/>
          <w:szCs w:val="32"/>
          <w:lang w:val="en-US" w:eastAsia="zh-CN"/>
        </w:rPr>
        <w:t>209.7</w:t>
      </w:r>
      <w:r>
        <w:rPr>
          <w:rFonts w:hint="eastAsia" w:ascii="仿宋_GB2312" w:hAnsi="仿宋"/>
          <w:szCs w:val="32"/>
        </w:rPr>
        <w:t>%。决算数大于预算数的主要原因:一是</w:t>
      </w:r>
      <w:r>
        <w:rPr>
          <w:rFonts w:hint="eastAsia" w:ascii="仿宋_GB2312" w:hAnsi="仿宋"/>
          <w:szCs w:val="32"/>
          <w:lang w:val="en-US" w:eastAsia="zh-CN"/>
        </w:rPr>
        <w:t>2021年河南水灾捐款的增加</w:t>
      </w:r>
      <w:r>
        <w:rPr>
          <w:rFonts w:hint="eastAsia" w:ascii="仿宋_GB2312" w:hAnsi="仿宋"/>
          <w:szCs w:val="32"/>
        </w:rPr>
        <w:t>；二是</w:t>
      </w:r>
      <w:r>
        <w:rPr>
          <w:rFonts w:hint="eastAsia" w:ascii="仿宋_GB2312" w:hAnsi="仿宋"/>
          <w:szCs w:val="32"/>
          <w:lang w:val="en-US" w:eastAsia="zh-CN"/>
        </w:rPr>
        <w:t>皖南烟叶有限公司对水灾烟农的救助高达140余万元</w:t>
      </w:r>
      <w:r>
        <w:rPr>
          <w:rFonts w:hint="eastAsia" w:ascii="仿宋_GB2312" w:hAnsi="仿宋"/>
          <w:szCs w:val="32"/>
        </w:rPr>
        <w:t>。其中:基本支出100.13万元，占</w:t>
      </w:r>
      <w:r>
        <w:rPr>
          <w:rFonts w:hint="eastAsia" w:ascii="仿宋_GB2312" w:hAnsi="仿宋"/>
          <w:szCs w:val="32"/>
          <w:lang w:val="en-US" w:eastAsia="zh-CN"/>
        </w:rPr>
        <w:t>28.9</w:t>
      </w:r>
      <w:r>
        <w:rPr>
          <w:rFonts w:hint="eastAsia" w:ascii="仿宋_GB2312" w:hAnsi="仿宋"/>
          <w:szCs w:val="32"/>
        </w:rPr>
        <w:t>%；项目支出245.66万元，占X</w:t>
      </w:r>
      <w:r>
        <w:rPr>
          <w:rFonts w:hint="eastAsia" w:ascii="仿宋_GB2312" w:hAnsi="仿宋"/>
          <w:szCs w:val="32"/>
          <w:lang w:val="en-US" w:eastAsia="zh-CN"/>
        </w:rPr>
        <w:t>71.1</w:t>
      </w:r>
      <w:r>
        <w:rPr>
          <w:rFonts w:hint="eastAsia" w:ascii="仿宋_GB2312" w:hAnsi="仿宋"/>
          <w:szCs w:val="32"/>
        </w:rPr>
        <w:t>%。具体情况如下：</w:t>
      </w:r>
    </w:p>
    <w:p>
      <w:pPr>
        <w:ind w:firstLine="628" w:firstLineChars="200"/>
        <w:rPr>
          <w:rFonts w:hint="eastAsia" w:ascii="仿宋_GB2312" w:hAnsi="仿宋"/>
          <w:szCs w:val="32"/>
        </w:rPr>
      </w:pPr>
      <w:r>
        <w:rPr>
          <w:rFonts w:hint="eastAsia" w:ascii="仿宋_GB2312" w:hAnsi="仿宋"/>
          <w:szCs w:val="32"/>
        </w:rPr>
        <w:t>1.</w:t>
      </w:r>
      <w:r>
        <w:rPr>
          <w:rFonts w:hint="eastAsia" w:ascii="仿宋_GB2312" w:hAnsi="仿宋"/>
          <w:b/>
          <w:szCs w:val="32"/>
        </w:rPr>
        <w:t>社会保障和就业支出（类）行政事业单位养老支出（款）行政单位离退休（项）</w:t>
      </w:r>
      <w:r>
        <w:rPr>
          <w:rFonts w:hint="eastAsia" w:ascii="仿宋_GB2312" w:hAnsi="仿宋"/>
          <w:szCs w:val="32"/>
        </w:rPr>
        <w:t>。年初预算为5.8</w:t>
      </w:r>
      <w:r>
        <w:rPr>
          <w:rFonts w:hint="eastAsia" w:ascii="仿宋_GB2312" w:hAnsi="仿宋"/>
          <w:szCs w:val="32"/>
          <w:lang w:val="en-US" w:eastAsia="zh-CN"/>
        </w:rPr>
        <w:t>0</w:t>
      </w:r>
      <w:r>
        <w:rPr>
          <w:rFonts w:hint="eastAsia" w:ascii="仿宋_GB2312" w:hAnsi="仿宋"/>
          <w:szCs w:val="32"/>
        </w:rPr>
        <w:t>万元，支出决算为6.2万元，完成年初预算的</w:t>
      </w:r>
      <w:r>
        <w:rPr>
          <w:rFonts w:hint="eastAsia" w:ascii="仿宋_GB2312" w:hAnsi="仿宋"/>
          <w:szCs w:val="32"/>
          <w:lang w:val="en-US" w:eastAsia="zh-CN"/>
        </w:rPr>
        <w:t>106.9</w:t>
      </w:r>
      <w:r>
        <w:rPr>
          <w:rFonts w:hint="eastAsia" w:ascii="仿宋_GB2312" w:hAnsi="仿宋"/>
          <w:szCs w:val="32"/>
        </w:rPr>
        <w:t>%，决算数大于预算数的主要原因是</w:t>
      </w:r>
      <w:r>
        <w:rPr>
          <w:rFonts w:hint="eastAsia" w:ascii="仿宋_GB2312" w:hAnsi="仿宋"/>
          <w:szCs w:val="32"/>
          <w:lang w:val="en-US" w:eastAsia="zh-CN"/>
        </w:rPr>
        <w:t>退休人员生活补助增加</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szCs w:val="32"/>
        </w:rPr>
        <w:t>2.</w:t>
      </w:r>
      <w:r>
        <w:rPr>
          <w:rFonts w:hint="eastAsia" w:ascii="仿宋_GB2312" w:hAnsi="仿宋"/>
          <w:b/>
          <w:szCs w:val="32"/>
        </w:rPr>
        <w:t>社会保障和就业支出（类）行政事业单位养老支出（款）机关事业单位基本养老保险缴费支出（项）</w:t>
      </w:r>
      <w:r>
        <w:rPr>
          <w:rFonts w:hint="eastAsia" w:ascii="仿宋_GB2312" w:hAnsi="仿宋"/>
          <w:szCs w:val="32"/>
        </w:rPr>
        <w:t>。年初预算为5.98万元，支出决算为6.27万元，完成年初预算的</w:t>
      </w:r>
      <w:r>
        <w:rPr>
          <w:rFonts w:hint="eastAsia" w:ascii="仿宋_GB2312" w:hAnsi="仿宋"/>
          <w:szCs w:val="32"/>
          <w:lang w:val="en-US" w:eastAsia="zh-CN"/>
        </w:rPr>
        <w:t>104.8</w:t>
      </w:r>
      <w:r>
        <w:rPr>
          <w:rFonts w:hint="eastAsia" w:ascii="仿宋_GB2312" w:hAnsi="仿宋"/>
          <w:szCs w:val="32"/>
        </w:rPr>
        <w:t>%，决算数大于预算数的主要原因是</w:t>
      </w:r>
      <w:r>
        <w:rPr>
          <w:rFonts w:hint="eastAsia" w:ascii="仿宋_GB2312" w:hAnsi="仿宋"/>
          <w:szCs w:val="32"/>
          <w:lang w:val="en-US" w:eastAsia="zh-CN"/>
        </w:rPr>
        <w:t>养老保险基数增加</w:t>
      </w:r>
      <w:r>
        <w:rPr>
          <w:rFonts w:hint="eastAsia" w:ascii="仿宋_GB2312" w:hAnsi="仿宋"/>
          <w:szCs w:val="32"/>
        </w:rPr>
        <w:t>。</w:t>
      </w:r>
    </w:p>
    <w:p>
      <w:pPr>
        <w:ind w:firstLine="628" w:firstLineChars="200"/>
        <w:rPr>
          <w:rFonts w:hint="eastAsia" w:ascii="仿宋_GB2312" w:hAnsi="仿宋"/>
          <w:color w:val="auto"/>
          <w:szCs w:val="32"/>
        </w:rPr>
      </w:pPr>
      <w:r>
        <w:rPr>
          <w:rFonts w:hint="eastAsia" w:ascii="仿宋_GB2312" w:hAnsi="仿宋"/>
          <w:szCs w:val="32"/>
        </w:rPr>
        <w:t>3.</w:t>
      </w:r>
      <w:r>
        <w:rPr>
          <w:rFonts w:hint="eastAsia" w:ascii="仿宋_GB2312" w:hAnsi="仿宋"/>
          <w:b/>
          <w:szCs w:val="32"/>
        </w:rPr>
        <w:t>社会保障和就业支出（类）</w:t>
      </w:r>
      <w:r>
        <w:rPr>
          <w:rFonts w:hint="eastAsia" w:ascii="仿宋_GB2312" w:hAnsi="仿宋"/>
          <w:b/>
          <w:color w:val="auto"/>
          <w:szCs w:val="32"/>
        </w:rPr>
        <w:t>行政事业单位养老支出（款）机关事业单位职业年金缴费支出（项）。</w:t>
      </w:r>
      <w:r>
        <w:rPr>
          <w:rFonts w:hint="eastAsia" w:ascii="仿宋_GB2312" w:hAnsi="仿宋"/>
          <w:color w:val="auto"/>
          <w:szCs w:val="32"/>
        </w:rPr>
        <w:t>年初预算为2.99万元，支出决算为0.78万元，完成年初预算的</w:t>
      </w:r>
      <w:r>
        <w:rPr>
          <w:rFonts w:hint="eastAsia" w:ascii="仿宋_GB2312" w:hAnsi="仿宋"/>
          <w:color w:val="auto"/>
          <w:szCs w:val="32"/>
          <w:lang w:val="en-US" w:eastAsia="zh-CN"/>
        </w:rPr>
        <w:t>26.1</w:t>
      </w:r>
      <w:r>
        <w:rPr>
          <w:rFonts w:hint="eastAsia" w:ascii="仿宋_GB2312" w:hAnsi="仿宋"/>
          <w:color w:val="auto"/>
          <w:szCs w:val="32"/>
        </w:rPr>
        <w:t>%，决算数</w:t>
      </w:r>
      <w:r>
        <w:rPr>
          <w:rFonts w:hint="eastAsia" w:ascii="仿宋_GB2312" w:hAnsi="仿宋"/>
          <w:color w:val="auto"/>
          <w:szCs w:val="32"/>
          <w:lang w:val="en-US" w:eastAsia="zh-CN"/>
        </w:rPr>
        <w:t>小</w:t>
      </w:r>
      <w:r>
        <w:rPr>
          <w:rFonts w:hint="eastAsia" w:ascii="仿宋_GB2312" w:hAnsi="仿宋"/>
          <w:color w:val="auto"/>
          <w:szCs w:val="32"/>
        </w:rPr>
        <w:t>于预算数的主要原因是</w:t>
      </w:r>
      <w:r>
        <w:rPr>
          <w:rFonts w:hint="eastAsia" w:ascii="仿宋_GB2312" w:hAnsi="仿宋"/>
          <w:color w:val="auto"/>
          <w:szCs w:val="32"/>
          <w:lang w:val="en-US" w:eastAsia="zh-CN"/>
        </w:rPr>
        <w:t>2021年职业年金是10月份清算缴纳</w:t>
      </w:r>
      <w:r>
        <w:rPr>
          <w:rFonts w:hint="eastAsia" w:ascii="仿宋_GB2312" w:hAnsi="仿宋"/>
          <w:color w:val="auto"/>
          <w:szCs w:val="32"/>
        </w:rPr>
        <w:t>。</w:t>
      </w:r>
    </w:p>
    <w:p>
      <w:pPr>
        <w:ind w:firstLine="628" w:firstLineChars="200"/>
        <w:rPr>
          <w:rFonts w:hint="eastAsia" w:ascii="仿宋_GB2312" w:hAnsi="仿宋"/>
          <w:szCs w:val="32"/>
        </w:rPr>
      </w:pPr>
      <w:r>
        <w:rPr>
          <w:rFonts w:hint="eastAsia" w:ascii="仿宋_GB2312" w:hAnsi="仿宋"/>
          <w:color w:val="auto"/>
          <w:szCs w:val="32"/>
        </w:rPr>
        <w:t>4.</w:t>
      </w:r>
      <w:r>
        <w:rPr>
          <w:rFonts w:hint="eastAsia" w:ascii="仿宋_GB2312" w:hAnsi="仿宋"/>
          <w:b/>
          <w:color w:val="auto"/>
          <w:szCs w:val="32"/>
        </w:rPr>
        <w:t>社会保障和就业支出（类）红十字事业（</w:t>
      </w:r>
      <w:r>
        <w:rPr>
          <w:rFonts w:hint="eastAsia" w:ascii="仿宋_GB2312" w:hAnsi="仿宋"/>
          <w:b/>
          <w:szCs w:val="32"/>
        </w:rPr>
        <w:t>款）行政运行（项）</w:t>
      </w:r>
      <w:r>
        <w:rPr>
          <w:rFonts w:hint="eastAsia" w:ascii="仿宋_GB2312" w:hAnsi="仿宋"/>
          <w:b/>
          <w:color w:val="000000"/>
          <w:szCs w:val="32"/>
        </w:rPr>
        <w:t>。</w:t>
      </w:r>
      <w:r>
        <w:rPr>
          <w:rFonts w:hint="eastAsia" w:ascii="仿宋_GB2312" w:hAnsi="仿宋"/>
          <w:szCs w:val="32"/>
        </w:rPr>
        <w:t>年初预算为29.49万元，支出决算为51.34万元，完成年初预算的</w:t>
      </w:r>
      <w:r>
        <w:rPr>
          <w:rFonts w:hint="eastAsia" w:ascii="仿宋_GB2312" w:hAnsi="仿宋"/>
          <w:szCs w:val="32"/>
          <w:lang w:val="en-US" w:eastAsia="zh-CN"/>
        </w:rPr>
        <w:t>174.1</w:t>
      </w:r>
      <w:r>
        <w:rPr>
          <w:rFonts w:hint="eastAsia" w:ascii="仿宋_GB2312" w:hAnsi="仿宋"/>
          <w:szCs w:val="32"/>
        </w:rPr>
        <w:t>%，决算数大于预算数的主要原因是</w:t>
      </w:r>
      <w:r>
        <w:rPr>
          <w:rFonts w:hint="eastAsia" w:ascii="仿宋_GB2312" w:hAnsi="仿宋" w:cs="Times New Roman"/>
          <w:szCs w:val="32"/>
          <w:lang w:val="en-US" w:eastAsia="zh-CN"/>
        </w:rPr>
        <w:t>一是单位职工正常晋级工资，二是追加奖励性支出</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szCs w:val="32"/>
        </w:rPr>
        <w:t>5．</w:t>
      </w:r>
      <w:r>
        <w:rPr>
          <w:rFonts w:hint="eastAsia" w:ascii="仿宋_GB2312" w:hAnsi="仿宋"/>
          <w:b/>
          <w:color w:val="auto"/>
          <w:szCs w:val="32"/>
        </w:rPr>
        <w:t>社会保障和就业支出（类）红十字事业（</w:t>
      </w:r>
      <w:r>
        <w:rPr>
          <w:rFonts w:hint="eastAsia" w:ascii="仿宋_GB2312" w:hAnsi="仿宋"/>
          <w:b/>
          <w:szCs w:val="32"/>
        </w:rPr>
        <w:t>款）其他红十字事业支出（项）</w:t>
      </w:r>
      <w:r>
        <w:rPr>
          <w:rFonts w:hint="eastAsia" w:ascii="仿宋_GB2312" w:hAnsi="仿宋"/>
          <w:b/>
          <w:color w:val="000000"/>
          <w:szCs w:val="32"/>
        </w:rPr>
        <w:t>。</w:t>
      </w:r>
      <w:r>
        <w:rPr>
          <w:rFonts w:hint="eastAsia" w:ascii="仿宋_GB2312" w:hAnsi="仿宋"/>
          <w:szCs w:val="32"/>
        </w:rPr>
        <w:t>年初预算为74万元，支出决算为245.66万元，完成年初预算的</w:t>
      </w:r>
      <w:r>
        <w:rPr>
          <w:rFonts w:hint="eastAsia" w:ascii="仿宋_GB2312" w:hAnsi="仿宋"/>
          <w:szCs w:val="32"/>
          <w:lang w:val="en-US" w:eastAsia="zh-CN"/>
        </w:rPr>
        <w:t>331.9</w:t>
      </w:r>
      <w:r>
        <w:rPr>
          <w:rFonts w:hint="eastAsia" w:ascii="仿宋_GB2312" w:hAnsi="仿宋"/>
          <w:szCs w:val="32"/>
        </w:rPr>
        <w:t>%，决算数大于预算数的主要原因是一是</w:t>
      </w:r>
      <w:r>
        <w:rPr>
          <w:rFonts w:hint="eastAsia" w:ascii="仿宋_GB2312" w:hAnsi="仿宋"/>
          <w:szCs w:val="32"/>
          <w:lang w:val="en-US" w:eastAsia="zh-CN"/>
        </w:rPr>
        <w:t>2021年河南水灾捐款的增加</w:t>
      </w:r>
      <w:r>
        <w:rPr>
          <w:rFonts w:hint="eastAsia" w:ascii="仿宋_GB2312" w:hAnsi="仿宋"/>
          <w:szCs w:val="32"/>
        </w:rPr>
        <w:t>；二是</w:t>
      </w:r>
      <w:r>
        <w:rPr>
          <w:rFonts w:hint="eastAsia" w:ascii="仿宋_GB2312" w:hAnsi="仿宋"/>
          <w:szCs w:val="32"/>
          <w:lang w:val="en-US" w:eastAsia="zh-CN"/>
        </w:rPr>
        <w:t>皖南烟叶有限公司对水灾烟农的救助高达140余万元</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szCs w:val="32"/>
          <w:lang w:val="en-US" w:eastAsia="zh-CN"/>
        </w:rPr>
        <w:t>6.</w:t>
      </w:r>
      <w:r>
        <w:rPr>
          <w:rFonts w:hint="eastAsia" w:ascii="仿宋_GB2312" w:hAnsi="仿宋"/>
          <w:b/>
          <w:color w:val="auto"/>
          <w:szCs w:val="32"/>
        </w:rPr>
        <w:t>卫生健康支出（类）行政事业单位医疗（</w:t>
      </w:r>
      <w:r>
        <w:rPr>
          <w:rFonts w:hint="eastAsia" w:ascii="仿宋_GB2312" w:hAnsi="仿宋"/>
          <w:b/>
          <w:szCs w:val="32"/>
        </w:rPr>
        <w:t>款）行政单位医疗（项）</w:t>
      </w:r>
      <w:r>
        <w:rPr>
          <w:rFonts w:hint="eastAsia" w:ascii="仿宋_GB2312" w:hAnsi="仿宋"/>
          <w:b/>
          <w:color w:val="000000"/>
          <w:szCs w:val="32"/>
        </w:rPr>
        <w:t>。</w:t>
      </w:r>
      <w:r>
        <w:rPr>
          <w:rFonts w:hint="eastAsia" w:ascii="仿宋_GB2312" w:hAnsi="仿宋"/>
          <w:szCs w:val="32"/>
        </w:rPr>
        <w:t>年初预算为39.39万元，支出决算为23.99万元，完成年初预算的</w:t>
      </w:r>
      <w:r>
        <w:rPr>
          <w:rFonts w:hint="eastAsia" w:ascii="仿宋_GB2312" w:hAnsi="仿宋"/>
          <w:szCs w:val="32"/>
          <w:lang w:val="en-US" w:eastAsia="zh-CN"/>
        </w:rPr>
        <w:t>60.9</w:t>
      </w:r>
      <w:r>
        <w:rPr>
          <w:rFonts w:hint="eastAsia" w:ascii="仿宋_GB2312" w:hAnsi="仿宋"/>
          <w:szCs w:val="32"/>
        </w:rPr>
        <w:t>%，决算数小于预算数的主要原因是</w:t>
      </w:r>
      <w:r>
        <w:rPr>
          <w:rFonts w:hint="eastAsia" w:ascii="仿宋_GB2312" w:hAnsi="仿宋"/>
          <w:szCs w:val="32"/>
          <w:lang w:val="en-US" w:eastAsia="zh-CN"/>
        </w:rPr>
        <w:t>年中财政拨款调整</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szCs w:val="32"/>
          <w:lang w:val="en-US" w:eastAsia="zh-CN"/>
        </w:rPr>
        <w:t>7.</w:t>
      </w:r>
      <w:r>
        <w:rPr>
          <w:rFonts w:hint="eastAsia" w:ascii="仿宋_GB2312" w:hAnsi="仿宋"/>
          <w:b/>
          <w:color w:val="auto"/>
          <w:szCs w:val="32"/>
        </w:rPr>
        <w:t>农林水支出（类）扶贫（</w:t>
      </w:r>
      <w:r>
        <w:rPr>
          <w:rFonts w:hint="eastAsia" w:ascii="仿宋_GB2312" w:hAnsi="仿宋"/>
          <w:b/>
          <w:szCs w:val="32"/>
        </w:rPr>
        <w:t>款）其他扶贫支出（项）</w:t>
      </w:r>
      <w:r>
        <w:rPr>
          <w:rFonts w:hint="eastAsia" w:ascii="仿宋_GB2312" w:hAnsi="仿宋"/>
          <w:b/>
          <w:color w:val="000000"/>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万元，支出决算为0.84万元，完成年初预算的</w:t>
      </w:r>
      <w:r>
        <w:rPr>
          <w:rFonts w:hint="eastAsia" w:ascii="仿宋_GB2312" w:hAnsi="仿宋"/>
          <w:szCs w:val="32"/>
          <w:lang w:val="en-US" w:eastAsia="zh-CN"/>
        </w:rPr>
        <w:t>100</w:t>
      </w:r>
      <w:r>
        <w:rPr>
          <w:rFonts w:hint="eastAsia" w:ascii="仿宋_GB2312" w:hAnsi="仿宋"/>
          <w:szCs w:val="32"/>
        </w:rPr>
        <w:t>%，决算数大于预算数的主要原因是</w:t>
      </w:r>
      <w:r>
        <w:rPr>
          <w:rFonts w:hint="eastAsia" w:ascii="仿宋_GB2312" w:hAnsi="仿宋"/>
          <w:szCs w:val="32"/>
          <w:lang w:val="en-US" w:eastAsia="zh-CN"/>
        </w:rPr>
        <w:t>挂职干部下乡补助</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szCs w:val="32"/>
          <w:lang w:val="en-US" w:eastAsia="zh-CN"/>
        </w:rPr>
        <w:t>8.</w:t>
      </w:r>
      <w:r>
        <w:rPr>
          <w:rFonts w:hint="eastAsia" w:ascii="仿宋_GB2312" w:hAnsi="仿宋"/>
          <w:b/>
          <w:color w:val="auto"/>
          <w:szCs w:val="32"/>
        </w:rPr>
        <w:t>住房保障支出（类）住房改革支出（</w:t>
      </w:r>
      <w:r>
        <w:rPr>
          <w:rFonts w:hint="eastAsia" w:ascii="仿宋_GB2312" w:hAnsi="仿宋"/>
          <w:b/>
          <w:szCs w:val="32"/>
        </w:rPr>
        <w:t>款）住房公积金（项）</w:t>
      </w:r>
      <w:r>
        <w:rPr>
          <w:rFonts w:hint="eastAsia" w:ascii="仿宋_GB2312" w:hAnsi="仿宋"/>
          <w:b/>
          <w:color w:val="000000"/>
          <w:szCs w:val="32"/>
        </w:rPr>
        <w:t>。</w:t>
      </w:r>
      <w:r>
        <w:rPr>
          <w:rFonts w:hint="eastAsia" w:ascii="仿宋_GB2312" w:hAnsi="仿宋"/>
          <w:szCs w:val="32"/>
        </w:rPr>
        <w:t>年初预算为7.18万元，支出决算为7.18万元，完成年初预算的</w:t>
      </w:r>
      <w:r>
        <w:rPr>
          <w:rFonts w:hint="eastAsia" w:ascii="仿宋_GB2312" w:hAnsi="仿宋"/>
          <w:szCs w:val="32"/>
          <w:lang w:val="en-US" w:eastAsia="zh-CN"/>
        </w:rPr>
        <w:t>100</w:t>
      </w:r>
      <w:r>
        <w:rPr>
          <w:rFonts w:hint="eastAsia" w:ascii="仿宋_GB2312" w:hAnsi="仿宋"/>
          <w:szCs w:val="32"/>
        </w:rPr>
        <w:t>%，决算数</w:t>
      </w:r>
      <w:r>
        <w:rPr>
          <w:rFonts w:hint="eastAsia" w:ascii="仿宋_GB2312" w:hAnsi="仿宋"/>
          <w:szCs w:val="32"/>
          <w:lang w:val="en-US" w:eastAsia="zh-CN"/>
        </w:rPr>
        <w:t>与</w:t>
      </w:r>
      <w:r>
        <w:rPr>
          <w:rFonts w:hint="eastAsia" w:ascii="仿宋_GB2312" w:hAnsi="仿宋"/>
          <w:szCs w:val="32"/>
        </w:rPr>
        <w:t>预算数</w:t>
      </w:r>
      <w:r>
        <w:rPr>
          <w:rFonts w:hint="eastAsia" w:ascii="仿宋_GB2312" w:hAnsi="仿宋"/>
          <w:szCs w:val="32"/>
          <w:lang w:val="en-US" w:eastAsia="zh-CN"/>
        </w:rPr>
        <w:t>持平</w:t>
      </w:r>
      <w:r>
        <w:rPr>
          <w:rFonts w:hint="eastAsia" w:ascii="仿宋_GB2312" w:hAnsi="仿宋"/>
          <w:szCs w:val="32"/>
        </w:rPr>
        <w:t>。</w:t>
      </w:r>
    </w:p>
    <w:p>
      <w:pPr>
        <w:ind w:firstLine="628" w:firstLineChars="200"/>
        <w:rPr>
          <w:rFonts w:hint="eastAsia" w:ascii="仿宋_GB2312" w:hAnsi="仿宋"/>
          <w:szCs w:val="32"/>
        </w:rPr>
      </w:pPr>
      <w:r>
        <w:rPr>
          <w:rFonts w:hint="eastAsia" w:ascii="仿宋_GB2312" w:hAnsi="仿宋"/>
          <w:szCs w:val="32"/>
          <w:lang w:val="en-US" w:eastAsia="zh-CN"/>
        </w:rPr>
        <w:t>9.</w:t>
      </w:r>
      <w:r>
        <w:rPr>
          <w:rFonts w:hint="eastAsia" w:ascii="仿宋_GB2312" w:hAnsi="仿宋"/>
          <w:b/>
          <w:color w:val="auto"/>
          <w:szCs w:val="32"/>
        </w:rPr>
        <w:t>住房保障支出（类）住房改革支出（</w:t>
      </w:r>
      <w:r>
        <w:rPr>
          <w:rFonts w:hint="eastAsia" w:ascii="仿宋_GB2312" w:hAnsi="仿宋"/>
          <w:b/>
          <w:szCs w:val="32"/>
        </w:rPr>
        <w:t>款）提租补贴（项）</w:t>
      </w:r>
      <w:r>
        <w:rPr>
          <w:rFonts w:hint="eastAsia" w:ascii="仿宋_GB2312" w:hAnsi="仿宋"/>
          <w:b/>
          <w:color w:val="000000"/>
          <w:szCs w:val="32"/>
        </w:rPr>
        <w:t>。</w:t>
      </w:r>
      <w:r>
        <w:rPr>
          <w:rFonts w:hint="eastAsia" w:ascii="仿宋_GB2312" w:hAnsi="仿宋"/>
          <w:szCs w:val="32"/>
        </w:rPr>
        <w:t>年初预算为</w:t>
      </w:r>
      <w:r>
        <w:rPr>
          <w:rFonts w:hint="eastAsia" w:ascii="仿宋_GB2312" w:hAnsi="仿宋"/>
          <w:szCs w:val="32"/>
          <w:lang w:val="en-US" w:eastAsia="zh-CN"/>
        </w:rPr>
        <w:t>0</w:t>
      </w:r>
      <w:r>
        <w:rPr>
          <w:rFonts w:hint="eastAsia" w:ascii="仿宋_GB2312" w:hAnsi="仿宋"/>
          <w:szCs w:val="32"/>
        </w:rPr>
        <w:t>万元，支出决算为3.52万元，完成年初预算的</w:t>
      </w:r>
      <w:r>
        <w:rPr>
          <w:rFonts w:hint="eastAsia" w:ascii="仿宋_GB2312" w:hAnsi="仿宋"/>
          <w:szCs w:val="32"/>
          <w:lang w:val="en-US" w:eastAsia="zh-CN"/>
        </w:rPr>
        <w:t>100</w:t>
      </w:r>
      <w:r>
        <w:rPr>
          <w:rFonts w:hint="eastAsia" w:ascii="仿宋_GB2312" w:hAnsi="仿宋"/>
          <w:szCs w:val="32"/>
        </w:rPr>
        <w:t>%，决算数大于预算数的主要原因是</w:t>
      </w:r>
      <w:r>
        <w:rPr>
          <w:rFonts w:hint="eastAsia" w:ascii="仿宋_GB2312" w:hAnsi="仿宋"/>
          <w:szCs w:val="32"/>
          <w:lang w:val="en-US" w:eastAsia="zh-CN"/>
        </w:rPr>
        <w:t>年中追加提租补贴</w:t>
      </w:r>
      <w:r>
        <w:rPr>
          <w:rFonts w:hint="eastAsia" w:ascii="仿宋_GB2312" w:hAnsi="仿宋"/>
          <w:szCs w:val="32"/>
        </w:rPr>
        <w:t>。</w:t>
      </w:r>
    </w:p>
    <w:p>
      <w:pPr>
        <w:ind w:firstLine="628" w:firstLineChars="200"/>
        <w:outlineLvl w:val="1"/>
        <w:rPr>
          <w:rFonts w:hint="eastAsia" w:ascii="黑体" w:hAnsi="仿宋" w:eastAsia="黑体"/>
          <w:szCs w:val="32"/>
        </w:rPr>
      </w:pPr>
      <w:r>
        <w:rPr>
          <w:rFonts w:hint="eastAsia" w:ascii="黑体" w:hAnsi="仿宋" w:eastAsia="黑体"/>
          <w:szCs w:val="32"/>
        </w:rPr>
        <w:t>六、一般公共预算财政拨款基本支出决算情况说明</w:t>
      </w:r>
    </w:p>
    <w:p>
      <w:pPr>
        <w:ind w:firstLine="628" w:firstLineChars="200"/>
        <w:rPr>
          <w:rFonts w:hint="eastAsia" w:ascii="仿宋_GB2312" w:hAnsi="仿宋"/>
          <w:szCs w:val="32"/>
        </w:rPr>
      </w:pPr>
      <w:r>
        <w:rPr>
          <w:rFonts w:hint="eastAsia" w:ascii="仿宋_GB2312" w:hAnsi="仿宋"/>
          <w:szCs w:val="32"/>
          <w:lang w:eastAsia="zh-CN"/>
        </w:rPr>
        <w:t>2021</w:t>
      </w:r>
      <w:r>
        <w:rPr>
          <w:rFonts w:hint="eastAsia" w:ascii="仿宋_GB2312" w:hAnsi="仿宋"/>
          <w:szCs w:val="32"/>
        </w:rPr>
        <w:t>年度财政拨款基本支出100.13万元，其中</w:t>
      </w:r>
      <w:r>
        <w:rPr>
          <w:rFonts w:hint="eastAsia" w:ascii="仿宋_GB2312" w:hAnsi="仿宋"/>
          <w:color w:val="000000"/>
          <w:szCs w:val="32"/>
        </w:rPr>
        <w:t>：</w:t>
      </w:r>
      <w:r>
        <w:rPr>
          <w:rFonts w:hint="eastAsia" w:ascii="仿宋_GB2312" w:hAnsi="仿宋"/>
          <w:szCs w:val="32"/>
        </w:rPr>
        <w:t>人员经费93.39万元，主要包括:基本工资、津贴补贴、奖金、伙食补助费、绩效工资、机关事业单位基本养老</w:t>
      </w:r>
      <w:r>
        <w:rPr>
          <w:rFonts w:hint="eastAsia" w:ascii="仿宋_GB2312" w:hAnsi="仿宋"/>
          <w:color w:val="auto"/>
          <w:szCs w:val="32"/>
        </w:rPr>
        <w:t>保险</w:t>
      </w:r>
      <w:r>
        <w:rPr>
          <w:rFonts w:hint="eastAsia" w:ascii="仿宋_GB2312" w:hAnsi="仿宋"/>
          <w:color w:val="auto"/>
          <w:szCs w:val="32"/>
          <w:lang w:eastAsia="zh-CN"/>
        </w:rPr>
        <w:t>缴</w:t>
      </w:r>
      <w:r>
        <w:rPr>
          <w:rFonts w:hint="eastAsia" w:ascii="仿宋_GB2312" w:hAnsi="仿宋"/>
          <w:color w:val="auto"/>
          <w:szCs w:val="32"/>
        </w:rPr>
        <w:t>费、职业年金缴费、职工基本医疗保险缴费、公务员医疗补助</w:t>
      </w:r>
      <w:r>
        <w:rPr>
          <w:rFonts w:hint="eastAsia" w:ascii="仿宋_GB2312" w:hAnsi="仿宋"/>
          <w:szCs w:val="32"/>
        </w:rPr>
        <w:t>缴费、其他社会保障缴费、住房公积金、医疗费、其他工资福利支出、离休费、退休费、退职（役）费、抚恤金、生活补助、</w:t>
      </w:r>
      <w:r>
        <w:rPr>
          <w:rFonts w:hint="eastAsia" w:ascii="仿宋_GB2312" w:hAnsi="仿宋"/>
          <w:szCs w:val="32"/>
          <w:lang w:eastAsia="zh-CN"/>
        </w:rPr>
        <w:t>其他对个人和家庭的补助支出</w:t>
      </w:r>
      <w:r>
        <w:rPr>
          <w:rFonts w:hint="eastAsia" w:ascii="仿宋_GB2312" w:hAnsi="仿宋"/>
          <w:szCs w:val="32"/>
        </w:rPr>
        <w:t>；公用经费6.74万元，主要包括：办公费、印刷费、咨询费、手续费、水费、电费、邮电费、取暖费、物业管理费、差旅费、因公出国（境）</w:t>
      </w:r>
      <w:r>
        <w:rPr>
          <w:rFonts w:hint="eastAsia" w:ascii="仿宋_GB2312" w:hAnsi="仿宋"/>
          <w:color w:val="auto"/>
          <w:szCs w:val="32"/>
        </w:rPr>
        <w:t>费</w:t>
      </w:r>
      <w:r>
        <w:rPr>
          <w:rFonts w:hint="eastAsia" w:ascii="仿宋_GB2312" w:hAnsi="仿宋"/>
          <w:color w:val="auto"/>
          <w:szCs w:val="32"/>
          <w:lang w:eastAsia="zh-CN"/>
        </w:rPr>
        <w:t>用</w:t>
      </w:r>
      <w:r>
        <w:rPr>
          <w:rFonts w:hint="eastAsia" w:ascii="仿宋_GB2312" w:hAnsi="仿宋"/>
          <w:color w:val="auto"/>
          <w:szCs w:val="32"/>
        </w:rPr>
        <w:t>、维修（护）费、租赁费、会议费、培训费、公务接待费、专用材</w:t>
      </w:r>
      <w:r>
        <w:rPr>
          <w:rFonts w:hint="eastAsia" w:ascii="仿宋_GB2312" w:hAnsi="仿宋"/>
          <w:szCs w:val="32"/>
        </w:rPr>
        <w:t>料费、劳务费、委托业务费、工会经费、福利费、公务用车运行维护费、其他交通费用、</w:t>
      </w:r>
      <w:r>
        <w:rPr>
          <w:rFonts w:hint="eastAsia" w:ascii="仿宋_GB2312" w:hAnsi="仿宋"/>
          <w:szCs w:val="32"/>
          <w:lang w:eastAsia="zh-CN"/>
        </w:rPr>
        <w:t>其他商品和服务支出</w:t>
      </w:r>
      <w:r>
        <w:rPr>
          <w:rFonts w:hint="eastAsia" w:ascii="仿宋_GB2312" w:hAnsi="仿宋"/>
          <w:szCs w:val="32"/>
        </w:rPr>
        <w:t>、 办公设备购置、专用设备购置、无形资产购置、其他资本性支出、赠与、 其他支出等。</w:t>
      </w:r>
    </w:p>
    <w:p>
      <w:pPr>
        <w:ind w:firstLine="628" w:firstLineChars="200"/>
        <w:outlineLvl w:val="1"/>
        <w:rPr>
          <w:rFonts w:hint="eastAsia" w:ascii="黑体" w:hAnsi="黑体" w:eastAsia="黑体"/>
          <w:szCs w:val="32"/>
        </w:rPr>
      </w:pPr>
      <w:r>
        <w:rPr>
          <w:rFonts w:hint="eastAsia" w:ascii="黑体" w:hAnsi="仿宋" w:eastAsia="黑体"/>
          <w:szCs w:val="32"/>
        </w:rPr>
        <w:t>七、</w:t>
      </w:r>
      <w:r>
        <w:rPr>
          <w:rFonts w:hint="eastAsia" w:ascii="黑体" w:hAnsi="黑体" w:eastAsia="黑体"/>
          <w:szCs w:val="32"/>
        </w:rPr>
        <w:t>政府性</w:t>
      </w:r>
      <w:r>
        <w:rPr>
          <w:rFonts w:hint="eastAsia" w:ascii="黑体" w:hAnsi="黑体" w:eastAsia="黑体"/>
          <w:color w:val="auto"/>
          <w:szCs w:val="32"/>
        </w:rPr>
        <w:t>基金</w:t>
      </w:r>
      <w:r>
        <w:rPr>
          <w:rFonts w:hint="eastAsia" w:ascii="黑体" w:hAnsi="黑体" w:eastAsia="黑体"/>
          <w:color w:val="auto"/>
          <w:szCs w:val="32"/>
          <w:lang w:eastAsia="zh-CN"/>
        </w:rPr>
        <w:t>预算</w:t>
      </w:r>
      <w:r>
        <w:rPr>
          <w:rFonts w:hint="eastAsia" w:ascii="黑体" w:hAnsi="黑体" w:eastAsia="黑体"/>
          <w:color w:val="auto"/>
          <w:szCs w:val="32"/>
        </w:rPr>
        <w:t>财政</w:t>
      </w:r>
      <w:r>
        <w:rPr>
          <w:rFonts w:hint="eastAsia" w:ascii="黑体" w:hAnsi="黑体" w:eastAsia="黑体"/>
          <w:szCs w:val="32"/>
        </w:rPr>
        <w:t>拨款收入支出决算情况说明</w:t>
      </w:r>
    </w:p>
    <w:p>
      <w:pPr>
        <w:ind w:firstLine="628" w:firstLineChars="200"/>
        <w:rPr>
          <w:rFonts w:hint="eastAsia" w:ascii="仿宋_GB2312" w:hAnsi="仿宋" w:cs="Times New Roman"/>
          <w:szCs w:val="32"/>
          <w:lang w:eastAsia="zh-CN"/>
        </w:rPr>
      </w:pPr>
      <w:r>
        <w:rPr>
          <w:rFonts w:hint="eastAsia" w:ascii="仿宋_GB2312" w:hAnsi="仿宋" w:cs="Times New Roman"/>
          <w:szCs w:val="32"/>
          <w:lang w:eastAsia="zh-CN"/>
        </w:rPr>
        <w:t>黄山市红十字会</w:t>
      </w:r>
      <w:r>
        <w:rPr>
          <w:rFonts w:hint="eastAsia" w:ascii="仿宋_GB2312" w:hAnsi="仿宋" w:cs="Times New Roman"/>
          <w:szCs w:val="32"/>
        </w:rPr>
        <w:t>没有政府性基金</w:t>
      </w:r>
      <w:r>
        <w:rPr>
          <w:rFonts w:hint="eastAsia" w:ascii="仿宋_GB2312" w:hAnsi="仿宋" w:cs="Times New Roman"/>
          <w:szCs w:val="32"/>
          <w:lang w:eastAsia="zh-CN"/>
        </w:rPr>
        <w:t>预算</w:t>
      </w:r>
      <w:r>
        <w:rPr>
          <w:rFonts w:hint="eastAsia" w:ascii="仿宋_GB2312" w:hAnsi="仿宋" w:cs="Times New Roman"/>
          <w:szCs w:val="32"/>
        </w:rPr>
        <w:t>收入，也没有使用政府性基金</w:t>
      </w:r>
      <w:r>
        <w:rPr>
          <w:rFonts w:hint="eastAsia" w:ascii="仿宋_GB2312" w:hAnsi="仿宋" w:cs="Times New Roman"/>
          <w:szCs w:val="32"/>
          <w:lang w:eastAsia="zh-CN"/>
        </w:rPr>
        <w:t>预算</w:t>
      </w:r>
      <w:r>
        <w:rPr>
          <w:rFonts w:hint="eastAsia" w:ascii="仿宋_GB2312" w:hAnsi="仿宋" w:cs="Times New Roman"/>
          <w:szCs w:val="32"/>
        </w:rPr>
        <w:t>安排的支出</w:t>
      </w:r>
      <w:r>
        <w:rPr>
          <w:rFonts w:hint="eastAsia" w:ascii="仿宋_GB2312" w:hAnsi="仿宋" w:cs="Times New Roman"/>
          <w:szCs w:val="32"/>
          <w:lang w:eastAsia="zh-CN"/>
        </w:rPr>
        <w:t>。</w:t>
      </w:r>
    </w:p>
    <w:p>
      <w:pPr>
        <w:ind w:firstLine="628" w:firstLineChars="200"/>
        <w:outlineLvl w:val="1"/>
        <w:rPr>
          <w:rFonts w:hint="eastAsia" w:ascii="黑体" w:hAnsi="黑体" w:eastAsia="黑体"/>
          <w:szCs w:val="32"/>
        </w:rPr>
      </w:pPr>
      <w:r>
        <w:rPr>
          <w:rFonts w:hint="eastAsia" w:ascii="黑体" w:hAnsi="黑体" w:eastAsia="黑体"/>
          <w:szCs w:val="32"/>
        </w:rPr>
        <w:t>八、国有资本经营预算财政拨款支出情况说明</w:t>
      </w:r>
    </w:p>
    <w:p>
      <w:pPr>
        <w:ind w:firstLine="628" w:firstLineChars="200"/>
        <w:rPr>
          <w:rFonts w:hint="eastAsia" w:ascii="仿宋_GB2312" w:hAnsi="仿宋" w:cs="Times New Roman"/>
          <w:szCs w:val="32"/>
          <w:lang w:eastAsia="zh-CN"/>
        </w:rPr>
      </w:pPr>
      <w:r>
        <w:rPr>
          <w:rFonts w:hint="eastAsia" w:ascii="仿宋_GB2312" w:hAnsi="仿宋" w:cs="Times New Roman"/>
          <w:szCs w:val="32"/>
          <w:lang w:eastAsia="zh-CN"/>
        </w:rPr>
        <w:t>黄山市红十字会</w:t>
      </w:r>
      <w:r>
        <w:rPr>
          <w:rFonts w:hint="eastAsia" w:ascii="仿宋_GB2312" w:hAnsi="仿宋" w:cs="Times New Roman"/>
          <w:szCs w:val="32"/>
        </w:rPr>
        <w:t>没有使用国有资本经营预算财政拨款安排的支出</w:t>
      </w:r>
      <w:r>
        <w:rPr>
          <w:rFonts w:hint="eastAsia" w:ascii="仿宋_GB2312" w:hAnsi="仿宋" w:cs="Times New Roman"/>
          <w:szCs w:val="32"/>
          <w:lang w:eastAsia="zh-CN"/>
        </w:rPr>
        <w:t>。</w:t>
      </w:r>
    </w:p>
    <w:p>
      <w:pPr>
        <w:adjustRightInd w:val="0"/>
        <w:snapToGrid w:val="0"/>
        <w:spacing w:line="600" w:lineRule="exact"/>
        <w:ind w:firstLine="628" w:firstLineChars="200"/>
        <w:outlineLvl w:val="1"/>
        <w:rPr>
          <w:rFonts w:hint="eastAsia" w:ascii="黑体" w:hAnsi="黑体" w:eastAsia="黑体"/>
          <w:szCs w:val="32"/>
        </w:rPr>
      </w:pPr>
      <w:r>
        <w:rPr>
          <w:rFonts w:hint="eastAsia" w:ascii="黑体" w:hAnsi="黑体" w:eastAsia="黑体"/>
          <w:szCs w:val="32"/>
        </w:rPr>
        <w:t>九、其他重要事项情况说明</w:t>
      </w:r>
    </w:p>
    <w:p>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（一）机关运行经费支出情况。</w:t>
      </w:r>
    </w:p>
    <w:p>
      <w:pPr>
        <w:adjustRightInd w:val="0"/>
        <w:snapToGrid w:val="0"/>
        <w:spacing w:line="600" w:lineRule="exact"/>
        <w:ind w:firstLine="628" w:firstLineChars="200"/>
        <w:rPr>
          <w:rFonts w:hint="eastAsia" w:ascii="仿宋_GB2312" w:hAnsi="仿宋"/>
          <w:szCs w:val="32"/>
        </w:rPr>
      </w:pPr>
      <w:r>
        <w:rPr>
          <w:rFonts w:hint="eastAsia" w:ascii="仿宋_GB2312" w:hAnsi="仿宋"/>
          <w:szCs w:val="32"/>
          <w:lang w:eastAsia="zh-CN"/>
        </w:rPr>
        <w:t>2021</w:t>
      </w:r>
      <w:r>
        <w:rPr>
          <w:rFonts w:hint="eastAsia" w:ascii="仿宋_GB2312" w:hAnsi="仿宋"/>
          <w:szCs w:val="32"/>
        </w:rPr>
        <w:t>年度，</w:t>
      </w:r>
      <w:r>
        <w:rPr>
          <w:rFonts w:hint="eastAsia" w:ascii="仿宋_GB2312" w:hAnsi="仿宋"/>
          <w:szCs w:val="32"/>
          <w:lang w:eastAsia="zh-CN"/>
        </w:rPr>
        <w:t>黄山市红十字会</w:t>
      </w:r>
      <w:r>
        <w:rPr>
          <w:rFonts w:hint="eastAsia" w:ascii="仿宋_GB2312" w:hAnsi="仿宋"/>
          <w:szCs w:val="32"/>
        </w:rPr>
        <w:t>机关运行经费支出</w:t>
      </w:r>
      <w:r>
        <w:rPr>
          <w:rFonts w:hint="eastAsia" w:ascii="仿宋_GB2312" w:hAnsi="仿宋"/>
          <w:szCs w:val="32"/>
          <w:lang w:val="en-US" w:eastAsia="zh-CN"/>
        </w:rPr>
        <w:t>6.74</w:t>
      </w:r>
      <w:r>
        <w:rPr>
          <w:rFonts w:hint="eastAsia" w:ascii="仿宋_GB2312" w:hAnsi="仿宋"/>
          <w:szCs w:val="32"/>
        </w:rPr>
        <w:t>万元，比</w:t>
      </w:r>
      <w:r>
        <w:rPr>
          <w:rFonts w:hint="eastAsia" w:ascii="仿宋_GB2312" w:hAnsi="仿宋"/>
          <w:szCs w:val="32"/>
          <w:lang w:eastAsia="zh-CN"/>
        </w:rPr>
        <w:t>202</w:t>
      </w:r>
      <w:r>
        <w:rPr>
          <w:rFonts w:hint="eastAsia" w:ascii="仿宋_GB2312" w:hAnsi="仿宋"/>
          <w:szCs w:val="32"/>
          <w:lang w:val="en-US" w:eastAsia="zh-CN"/>
        </w:rPr>
        <w:t>0</w:t>
      </w:r>
      <w:r>
        <w:rPr>
          <w:rFonts w:hint="eastAsia" w:ascii="仿宋_GB2312" w:hAnsi="仿宋"/>
          <w:szCs w:val="32"/>
        </w:rPr>
        <w:t>年减少</w:t>
      </w:r>
      <w:r>
        <w:rPr>
          <w:rFonts w:hint="eastAsia" w:ascii="仿宋_GB2312" w:hAnsi="仿宋"/>
          <w:szCs w:val="32"/>
          <w:lang w:val="en-US" w:eastAsia="zh-CN"/>
        </w:rPr>
        <w:t>1.84</w:t>
      </w:r>
      <w:r>
        <w:rPr>
          <w:rFonts w:hint="eastAsia" w:ascii="仿宋_GB2312" w:hAnsi="仿宋"/>
          <w:szCs w:val="32"/>
        </w:rPr>
        <w:t>万元，下降</w:t>
      </w:r>
      <w:r>
        <w:rPr>
          <w:rFonts w:hint="eastAsia" w:ascii="仿宋_GB2312" w:hAnsi="仿宋"/>
          <w:szCs w:val="32"/>
          <w:lang w:val="en-US" w:eastAsia="zh-CN"/>
        </w:rPr>
        <w:t>21.4</w:t>
      </w:r>
      <w:r>
        <w:rPr>
          <w:rFonts w:hint="eastAsia" w:ascii="仿宋_GB2312" w:hAnsi="仿宋"/>
          <w:szCs w:val="32"/>
        </w:rPr>
        <w:t>%，主要原因是</w:t>
      </w:r>
      <w:r>
        <w:rPr>
          <w:rFonts w:hint="eastAsia" w:ascii="仿宋_GB2312" w:hAnsi="仿宋"/>
          <w:szCs w:val="32"/>
          <w:highlight w:val="none"/>
          <w:lang w:eastAsia="zh-CN"/>
        </w:rPr>
        <w:t>日常办公经费开支节约</w:t>
      </w:r>
      <w:r>
        <w:rPr>
          <w:rFonts w:hint="eastAsia" w:ascii="仿宋_GB2312" w:hAnsi="仿宋"/>
          <w:szCs w:val="32"/>
        </w:rPr>
        <w:t>。</w:t>
      </w:r>
    </w:p>
    <w:p>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（二）政府采购支出情况。</w:t>
      </w:r>
    </w:p>
    <w:p>
      <w:pPr>
        <w:spacing w:beforeLines="0" w:afterLines="0"/>
        <w:jc w:val="left"/>
        <w:rPr>
          <w:rFonts w:hint="eastAsia" w:ascii="仿宋_GB2312" w:hAnsi="仿宋"/>
          <w:color w:val="auto"/>
          <w:szCs w:val="32"/>
        </w:rPr>
      </w:pPr>
      <w:r>
        <w:rPr>
          <w:rFonts w:hint="eastAsia" w:ascii="仿宋_GB2312" w:hAnsi="仿宋"/>
          <w:szCs w:val="32"/>
          <w:lang w:val="en-US" w:eastAsia="zh-CN"/>
        </w:rPr>
        <w:t xml:space="preserve">    </w:t>
      </w:r>
      <w:r>
        <w:rPr>
          <w:rFonts w:hint="eastAsia" w:ascii="仿宋_GB2312" w:hAnsi="仿宋"/>
          <w:szCs w:val="32"/>
          <w:lang w:eastAsia="zh-CN"/>
        </w:rPr>
        <w:t>2021</w:t>
      </w:r>
      <w:r>
        <w:rPr>
          <w:rFonts w:hint="eastAsia" w:ascii="仿宋_GB2312" w:hAnsi="仿宋"/>
          <w:szCs w:val="32"/>
        </w:rPr>
        <w:t>年度，</w:t>
      </w:r>
      <w:r>
        <w:rPr>
          <w:rFonts w:hint="eastAsia" w:ascii="仿宋_GB2312" w:hAnsi="仿宋"/>
          <w:szCs w:val="32"/>
          <w:lang w:eastAsia="zh-CN"/>
        </w:rPr>
        <w:t>黄山市红十字会</w:t>
      </w:r>
      <w:r>
        <w:rPr>
          <w:rFonts w:hint="eastAsia" w:ascii="仿宋_GB2312" w:hAnsi="仿宋"/>
          <w:szCs w:val="32"/>
        </w:rPr>
        <w:t>政府采购支出总额</w:t>
      </w:r>
      <w:r>
        <w:rPr>
          <w:rFonts w:hint="eastAsia" w:ascii="仿宋_GB2312" w:hAnsi="仿宋"/>
          <w:szCs w:val="32"/>
          <w:lang w:val="en-US" w:eastAsia="zh-CN"/>
        </w:rPr>
        <w:t>1.77</w:t>
      </w:r>
      <w:r>
        <w:rPr>
          <w:rFonts w:hint="eastAsia" w:ascii="仿宋_GB2312" w:hAnsi="仿宋"/>
          <w:szCs w:val="32"/>
        </w:rPr>
        <w:t>万元，其中：政府采购货物支出</w:t>
      </w:r>
      <w:r>
        <w:rPr>
          <w:rFonts w:hint="eastAsia" w:ascii="仿宋_GB2312" w:hAnsi="仿宋"/>
          <w:szCs w:val="32"/>
          <w:lang w:val="en-US" w:eastAsia="zh-CN"/>
        </w:rPr>
        <w:t>0.77</w:t>
      </w:r>
      <w:r>
        <w:rPr>
          <w:rFonts w:hint="eastAsia" w:ascii="仿宋_GB2312" w:hAnsi="仿宋"/>
          <w:szCs w:val="32"/>
        </w:rPr>
        <w:t>万元</w:t>
      </w:r>
      <w:r>
        <w:rPr>
          <w:rFonts w:hint="eastAsia" w:ascii="仿宋_GB2312" w:hAnsi="仿宋"/>
          <w:color w:val="auto"/>
          <w:szCs w:val="32"/>
        </w:rPr>
        <w:t>、</w:t>
      </w:r>
      <w:r>
        <w:rPr>
          <w:rFonts w:hint="eastAsia" w:ascii="仿宋_GB2312" w:hAnsi="仿宋"/>
          <w:szCs w:val="32"/>
        </w:rPr>
        <w:t>政府采购工程支出</w:t>
      </w:r>
      <w:r>
        <w:rPr>
          <w:rFonts w:hint="eastAsia" w:ascii="仿宋_GB2312" w:hAnsi="仿宋"/>
          <w:szCs w:val="32"/>
          <w:lang w:val="en-US" w:eastAsia="zh-CN"/>
        </w:rPr>
        <w:t>0.0</w:t>
      </w:r>
      <w:r>
        <w:rPr>
          <w:rFonts w:hint="eastAsia" w:ascii="仿宋_GB2312" w:hAnsi="仿宋"/>
          <w:szCs w:val="32"/>
        </w:rPr>
        <w:t>万元、政府采购服务支出</w:t>
      </w:r>
      <w:r>
        <w:rPr>
          <w:rFonts w:hint="eastAsia" w:ascii="仿宋_GB2312" w:hAnsi="仿宋"/>
          <w:szCs w:val="32"/>
          <w:lang w:val="en-US" w:eastAsia="zh-CN"/>
        </w:rPr>
        <w:t>1.00</w:t>
      </w:r>
      <w:r>
        <w:rPr>
          <w:rFonts w:hint="eastAsia" w:ascii="仿宋_GB2312" w:hAnsi="仿宋"/>
          <w:szCs w:val="32"/>
        </w:rPr>
        <w:t>万元。授予中小企业合同金额</w:t>
      </w:r>
      <w:r>
        <w:rPr>
          <w:rFonts w:hint="eastAsia" w:ascii="仿宋_GB2312" w:hAnsi="仿宋"/>
          <w:szCs w:val="32"/>
          <w:lang w:val="en-US" w:eastAsia="zh-CN"/>
        </w:rPr>
        <w:t>1.77</w:t>
      </w:r>
      <w:r>
        <w:rPr>
          <w:rFonts w:hint="eastAsia" w:ascii="仿宋_GB2312" w:hAnsi="仿宋"/>
          <w:szCs w:val="32"/>
        </w:rPr>
        <w:t>万元，占政府采购支出总额的</w:t>
      </w:r>
      <w:r>
        <w:rPr>
          <w:rFonts w:hint="eastAsia" w:ascii="仿宋_GB2312" w:hAnsi="仿宋"/>
          <w:szCs w:val="32"/>
          <w:lang w:val="en-US" w:eastAsia="zh-CN"/>
        </w:rPr>
        <w:t>100.0</w:t>
      </w:r>
      <w:r>
        <w:rPr>
          <w:rFonts w:hint="eastAsia" w:ascii="仿宋_GB2312" w:hAnsi="仿宋"/>
          <w:szCs w:val="32"/>
        </w:rPr>
        <w:t>%，其中：</w:t>
      </w:r>
      <w:r>
        <w:rPr>
          <w:rFonts w:hint="eastAsia" w:ascii="仿宋" w:hAnsi="仿宋" w:eastAsia="仿宋"/>
          <w:sz w:val="32"/>
        </w:rPr>
        <w:t>授予小微企业合同金额</w:t>
      </w:r>
      <w:r>
        <w:rPr>
          <w:rFonts w:hint="eastAsia" w:ascii="仿宋" w:hAnsi="仿宋" w:eastAsia="仿宋"/>
          <w:sz w:val="32"/>
          <w:lang w:val="en-US" w:eastAsia="zh-CN"/>
        </w:rPr>
        <w:t>1.77</w:t>
      </w:r>
      <w:r>
        <w:rPr>
          <w:rFonts w:hint="eastAsia" w:ascii="仿宋" w:hAnsi="仿宋" w:eastAsia="仿宋"/>
          <w:sz w:val="32"/>
        </w:rPr>
        <w:t>万元，</w:t>
      </w:r>
      <w:r>
        <w:rPr>
          <w:rFonts w:hint="eastAsia" w:ascii="仿宋" w:hAnsi="仿宋" w:eastAsia="仿宋"/>
          <w:color w:val="auto"/>
          <w:sz w:val="32"/>
        </w:rPr>
        <w:t>占授予中小企业合同金额的</w:t>
      </w:r>
      <w:r>
        <w:rPr>
          <w:rFonts w:hint="eastAsia" w:ascii="仿宋" w:hAnsi="仿宋" w:eastAsia="仿宋"/>
          <w:color w:val="auto"/>
          <w:sz w:val="32"/>
          <w:lang w:val="en-US" w:eastAsia="zh-CN"/>
        </w:rPr>
        <w:t>100.0</w:t>
      </w:r>
      <w:r>
        <w:rPr>
          <w:rFonts w:hint="eastAsia" w:ascii="仿宋" w:hAnsi="仿宋" w:eastAsia="仿宋"/>
          <w:color w:val="auto"/>
          <w:sz w:val="32"/>
        </w:rPr>
        <w:t>%；货物采购授予中小企业合同金额占货物支出金额的</w:t>
      </w:r>
      <w:r>
        <w:rPr>
          <w:rFonts w:hint="eastAsia" w:ascii="仿宋" w:hAnsi="仿宋" w:eastAsia="仿宋"/>
          <w:color w:val="auto"/>
          <w:sz w:val="32"/>
          <w:lang w:val="en-US" w:eastAsia="zh-CN"/>
        </w:rPr>
        <w:t>43.5</w:t>
      </w:r>
      <w:r>
        <w:rPr>
          <w:rFonts w:hint="eastAsia" w:ascii="仿宋" w:hAnsi="仿宋" w:eastAsia="仿宋"/>
          <w:color w:val="auto"/>
          <w:sz w:val="32"/>
        </w:rPr>
        <w:t>%，工程采购授予中小企业合同金额占工程支出金额的</w:t>
      </w:r>
      <w:r>
        <w:rPr>
          <w:rFonts w:hint="eastAsia" w:ascii="仿宋" w:hAnsi="仿宋" w:eastAsia="仿宋"/>
          <w:color w:val="auto"/>
          <w:sz w:val="32"/>
          <w:lang w:val="en-US" w:eastAsia="zh-CN"/>
        </w:rPr>
        <w:t>0.0</w:t>
      </w:r>
      <w:r>
        <w:rPr>
          <w:rFonts w:hint="eastAsia" w:ascii="仿宋" w:hAnsi="仿宋" w:eastAsia="仿宋"/>
          <w:color w:val="auto"/>
          <w:sz w:val="32"/>
        </w:rPr>
        <w:t>%，服务采购授予中小企业合同金额占服务支出金额的</w:t>
      </w:r>
      <w:r>
        <w:rPr>
          <w:rFonts w:hint="eastAsia" w:ascii="仿宋" w:hAnsi="仿宋" w:eastAsia="仿宋"/>
          <w:color w:val="auto"/>
          <w:sz w:val="32"/>
          <w:lang w:val="en-US" w:eastAsia="zh-CN"/>
        </w:rPr>
        <w:t>56.5</w:t>
      </w:r>
      <w:r>
        <w:rPr>
          <w:rFonts w:hint="eastAsia" w:ascii="仿宋" w:hAnsi="仿宋" w:eastAsia="仿宋"/>
          <w:color w:val="auto"/>
          <w:sz w:val="32"/>
        </w:rPr>
        <w:t>%。</w:t>
      </w:r>
    </w:p>
    <w:p>
      <w:pPr>
        <w:adjustRightInd w:val="0"/>
        <w:snapToGrid w:val="0"/>
        <w:spacing w:line="600" w:lineRule="exact"/>
        <w:ind w:firstLine="628" w:firstLineChars="200"/>
        <w:rPr>
          <w:rFonts w:hint="eastAsia" w:ascii="仿宋_GB2312" w:hAnsi="楷体"/>
          <w:b/>
          <w:szCs w:val="32"/>
        </w:rPr>
      </w:pPr>
      <w:r>
        <w:rPr>
          <w:rFonts w:hint="eastAsia" w:ascii="仿宋_GB2312" w:hAnsi="楷体"/>
          <w:b/>
          <w:szCs w:val="32"/>
        </w:rPr>
        <w:t>（三）国有资产占有使用情况。</w:t>
      </w:r>
    </w:p>
    <w:p>
      <w:pPr>
        <w:adjustRightInd w:val="0"/>
        <w:snapToGrid w:val="0"/>
        <w:spacing w:line="600" w:lineRule="exact"/>
        <w:ind w:firstLine="628" w:firstLineChars="200"/>
        <w:rPr>
          <w:rFonts w:hint="eastAsia" w:ascii="仿宋_GB2312" w:hAnsi="楷体"/>
          <w:b/>
          <w:szCs w:val="32"/>
        </w:rPr>
      </w:pPr>
      <w:r>
        <w:rPr>
          <w:rFonts w:hint="eastAsia" w:ascii="仿宋_GB2312" w:hAnsi="楷体"/>
          <w:szCs w:val="32"/>
        </w:rPr>
        <w:t>截至</w:t>
      </w:r>
      <w:r>
        <w:rPr>
          <w:rFonts w:hint="eastAsia" w:ascii="仿宋_GB2312" w:hAnsi="楷体"/>
          <w:szCs w:val="32"/>
          <w:lang w:eastAsia="zh-CN"/>
        </w:rPr>
        <w:t>2021</w:t>
      </w:r>
      <w:r>
        <w:rPr>
          <w:rFonts w:hint="eastAsia" w:ascii="仿宋_GB2312" w:hAnsi="楷体"/>
          <w:szCs w:val="32"/>
        </w:rPr>
        <w:t>年12月31日，</w:t>
      </w:r>
      <w:r>
        <w:rPr>
          <w:rFonts w:hint="eastAsia" w:ascii="仿宋_GB2312" w:hAnsi="仿宋"/>
          <w:szCs w:val="32"/>
          <w:lang w:eastAsia="zh-CN"/>
        </w:rPr>
        <w:t>黄山市红十字会</w:t>
      </w:r>
      <w:r>
        <w:rPr>
          <w:rFonts w:hint="eastAsia" w:ascii="仿宋_GB2312" w:hAnsi="仿宋"/>
          <w:szCs w:val="32"/>
        </w:rPr>
        <w:t>共有车辆</w:t>
      </w:r>
      <w:r>
        <w:rPr>
          <w:rFonts w:hint="eastAsia" w:ascii="仿宋_GB2312" w:hAnsi="仿宋"/>
          <w:szCs w:val="32"/>
          <w:lang w:val="en-US" w:eastAsia="zh-CN"/>
        </w:rPr>
        <w:t>0</w:t>
      </w:r>
      <w:r>
        <w:rPr>
          <w:rFonts w:hint="eastAsia" w:ascii="仿宋_GB2312" w:hAnsi="仿宋"/>
          <w:szCs w:val="32"/>
        </w:rPr>
        <w:t>辆，其中：副部（省）级及以上领导用车</w:t>
      </w:r>
      <w:r>
        <w:rPr>
          <w:rFonts w:hint="eastAsia" w:ascii="仿宋_GB2312" w:hAnsi="仿宋"/>
          <w:szCs w:val="32"/>
          <w:lang w:val="en-US" w:eastAsia="zh-CN"/>
        </w:rPr>
        <w:t>0</w:t>
      </w:r>
      <w:r>
        <w:rPr>
          <w:rFonts w:hint="eastAsia" w:ascii="仿宋_GB2312" w:hAnsi="仿宋"/>
          <w:szCs w:val="32"/>
        </w:rPr>
        <w:t>辆、主要领导干部用车</w:t>
      </w:r>
      <w:r>
        <w:rPr>
          <w:rFonts w:hint="eastAsia" w:ascii="仿宋_GB2312" w:hAnsi="仿宋"/>
          <w:szCs w:val="32"/>
          <w:lang w:val="en-US" w:eastAsia="zh-CN"/>
        </w:rPr>
        <w:t>0</w:t>
      </w:r>
      <w:r>
        <w:rPr>
          <w:rFonts w:hint="eastAsia" w:ascii="仿宋_GB2312" w:hAnsi="仿宋"/>
          <w:szCs w:val="32"/>
        </w:rPr>
        <w:t>辆、机要通信用车</w:t>
      </w:r>
      <w:r>
        <w:rPr>
          <w:rFonts w:hint="eastAsia" w:ascii="仿宋_GB2312" w:hAnsi="仿宋"/>
          <w:szCs w:val="32"/>
          <w:lang w:val="en-US" w:eastAsia="zh-CN"/>
        </w:rPr>
        <w:t>0</w:t>
      </w:r>
      <w:r>
        <w:rPr>
          <w:rFonts w:hint="eastAsia" w:ascii="仿宋_GB2312" w:hAnsi="仿宋"/>
          <w:szCs w:val="32"/>
        </w:rPr>
        <w:t>辆、应急保障用车</w:t>
      </w:r>
      <w:r>
        <w:rPr>
          <w:rFonts w:hint="eastAsia" w:ascii="仿宋_GB2312" w:hAnsi="仿宋"/>
          <w:szCs w:val="32"/>
          <w:lang w:val="en-US" w:eastAsia="zh-CN"/>
        </w:rPr>
        <w:t>0</w:t>
      </w:r>
      <w:r>
        <w:rPr>
          <w:rFonts w:hint="eastAsia" w:ascii="仿宋_GB2312" w:hAnsi="仿宋"/>
          <w:color w:val="auto"/>
          <w:szCs w:val="32"/>
        </w:rPr>
        <w:t>辆</w:t>
      </w:r>
      <w:r>
        <w:rPr>
          <w:rFonts w:hint="eastAsia" w:ascii="仿宋_GB2312" w:hAnsi="仿宋"/>
          <w:color w:val="auto"/>
          <w:szCs w:val="32"/>
          <w:lang w:eastAsia="zh-CN"/>
        </w:rPr>
        <w:t>、执法执勤用车</w:t>
      </w:r>
      <w:r>
        <w:rPr>
          <w:rFonts w:hint="eastAsia" w:ascii="仿宋_GB2312" w:hAnsi="仿宋"/>
          <w:color w:val="auto"/>
          <w:szCs w:val="32"/>
          <w:lang w:val="en-US" w:eastAsia="zh-CN"/>
        </w:rPr>
        <w:t>0</w:t>
      </w:r>
      <w:r>
        <w:rPr>
          <w:rFonts w:hint="eastAsia" w:ascii="仿宋_GB2312" w:hAnsi="仿宋"/>
          <w:color w:val="auto"/>
          <w:szCs w:val="32"/>
        </w:rPr>
        <w:t>辆</w:t>
      </w:r>
      <w:r>
        <w:rPr>
          <w:rFonts w:hint="eastAsia" w:ascii="仿宋_GB2312" w:hAnsi="仿宋"/>
          <w:color w:val="auto"/>
          <w:szCs w:val="32"/>
          <w:lang w:val="en-US" w:eastAsia="zh-CN"/>
        </w:rPr>
        <w:t>、</w:t>
      </w:r>
      <w:r>
        <w:rPr>
          <w:rFonts w:hint="eastAsia" w:ascii="仿宋_GB2312" w:hAnsi="仿宋"/>
          <w:color w:val="auto"/>
          <w:szCs w:val="32"/>
        </w:rPr>
        <w:t>特种专业技术用车</w:t>
      </w:r>
      <w:r>
        <w:rPr>
          <w:rFonts w:hint="eastAsia" w:ascii="仿宋_GB2312" w:hAnsi="仿宋"/>
          <w:color w:val="auto"/>
          <w:szCs w:val="32"/>
          <w:lang w:val="en-US" w:eastAsia="zh-CN"/>
        </w:rPr>
        <w:t>0</w:t>
      </w:r>
      <w:r>
        <w:rPr>
          <w:rFonts w:hint="eastAsia" w:ascii="仿宋_GB2312" w:hAnsi="仿宋"/>
          <w:color w:val="auto"/>
          <w:szCs w:val="32"/>
        </w:rPr>
        <w:t>辆</w:t>
      </w:r>
      <w:r>
        <w:rPr>
          <w:rFonts w:hint="eastAsia" w:ascii="仿宋_GB2312" w:hAnsi="仿宋"/>
          <w:color w:val="auto"/>
          <w:szCs w:val="32"/>
          <w:lang w:eastAsia="zh-CN"/>
        </w:rPr>
        <w:t>、</w:t>
      </w:r>
      <w:r>
        <w:rPr>
          <w:rFonts w:hint="eastAsia" w:ascii="仿宋_GB2312" w:hAnsi="仿宋"/>
          <w:color w:val="auto"/>
          <w:szCs w:val="32"/>
        </w:rPr>
        <w:t>离退休干部用车</w:t>
      </w:r>
      <w:r>
        <w:rPr>
          <w:rFonts w:hint="eastAsia" w:ascii="仿宋_GB2312" w:hAnsi="仿宋"/>
          <w:color w:val="auto"/>
          <w:szCs w:val="32"/>
          <w:lang w:val="en-US" w:eastAsia="zh-CN"/>
        </w:rPr>
        <w:t>0</w:t>
      </w:r>
      <w:r>
        <w:rPr>
          <w:rFonts w:hint="eastAsia" w:ascii="仿宋_GB2312" w:hAnsi="仿宋"/>
          <w:color w:val="auto"/>
          <w:szCs w:val="32"/>
        </w:rPr>
        <w:t>辆</w:t>
      </w:r>
      <w:r>
        <w:rPr>
          <w:rFonts w:hint="eastAsia" w:ascii="仿宋_GB2312" w:hAnsi="仿宋"/>
          <w:color w:val="auto"/>
          <w:szCs w:val="32"/>
          <w:lang w:eastAsia="zh-CN"/>
        </w:rPr>
        <w:t>、</w:t>
      </w:r>
      <w:r>
        <w:rPr>
          <w:rFonts w:hint="eastAsia" w:ascii="仿宋_GB2312" w:hAnsi="仿宋"/>
          <w:color w:val="auto"/>
          <w:szCs w:val="32"/>
        </w:rPr>
        <w:t>其他用车</w:t>
      </w:r>
      <w:r>
        <w:rPr>
          <w:rFonts w:hint="eastAsia" w:ascii="仿宋_GB2312" w:hAnsi="仿宋"/>
          <w:color w:val="auto"/>
          <w:szCs w:val="32"/>
          <w:lang w:val="en-US" w:eastAsia="zh-CN"/>
        </w:rPr>
        <w:t>0</w:t>
      </w:r>
      <w:r>
        <w:rPr>
          <w:rFonts w:hint="eastAsia" w:ascii="仿宋_GB2312" w:hAnsi="仿宋"/>
          <w:color w:val="auto"/>
          <w:szCs w:val="32"/>
        </w:rPr>
        <w:t>辆；单价</w:t>
      </w:r>
      <w:r>
        <w:rPr>
          <w:rFonts w:hint="eastAsia" w:ascii="仿宋_GB2312" w:hAnsi="仿宋"/>
          <w:szCs w:val="32"/>
        </w:rPr>
        <w:t>50万元以上的通用设备</w:t>
      </w:r>
      <w:r>
        <w:rPr>
          <w:rFonts w:hint="eastAsia" w:ascii="仿宋_GB2312" w:hAnsi="仿宋"/>
          <w:szCs w:val="32"/>
          <w:lang w:val="en-US" w:eastAsia="zh-CN"/>
        </w:rPr>
        <w:t>0</w:t>
      </w:r>
      <w:r>
        <w:rPr>
          <w:rFonts w:hint="eastAsia" w:ascii="仿宋_GB2312" w:hAnsi="仿宋"/>
          <w:szCs w:val="32"/>
        </w:rPr>
        <w:t>台（套），单价100万</w:t>
      </w:r>
      <w:r>
        <w:rPr>
          <w:rFonts w:hint="eastAsia" w:ascii="仿宋_GB2312" w:hAnsi="仿宋"/>
          <w:color w:val="auto"/>
          <w:szCs w:val="32"/>
        </w:rPr>
        <w:t>元</w:t>
      </w:r>
      <w:r>
        <w:rPr>
          <w:rFonts w:hint="eastAsia" w:ascii="仿宋_GB2312" w:hAnsi="仿宋"/>
          <w:szCs w:val="32"/>
        </w:rPr>
        <w:t>以上专用设备</w:t>
      </w:r>
      <w:r>
        <w:rPr>
          <w:rFonts w:hint="eastAsia" w:ascii="仿宋_GB2312" w:hAnsi="仿宋"/>
          <w:szCs w:val="32"/>
          <w:lang w:val="en-US" w:eastAsia="zh-CN"/>
        </w:rPr>
        <w:t>0</w:t>
      </w:r>
      <w:r>
        <w:rPr>
          <w:rFonts w:hint="eastAsia" w:ascii="仿宋_GB2312" w:hAnsi="仿宋"/>
          <w:szCs w:val="32"/>
        </w:rPr>
        <w:t>台（套）。</w:t>
      </w:r>
      <w:r>
        <w:rPr>
          <w:rFonts w:ascii="仿宋_GB2312" w:hAnsi="仿宋"/>
          <w:szCs w:val="32"/>
        </w:rPr>
        <w:br w:type="textWrapping"/>
      </w:r>
      <w:r>
        <w:rPr>
          <w:rFonts w:hint="eastAsia" w:ascii="仿宋_GB2312" w:hAnsi="仿宋"/>
          <w:szCs w:val="32"/>
        </w:rPr>
        <w:t xml:space="preserve"> </w:t>
      </w:r>
      <w:r>
        <w:rPr>
          <w:rFonts w:hint="eastAsia" w:ascii="仿宋_GB2312" w:hAnsi="仿宋"/>
          <w:b/>
          <w:bCs/>
          <w:i/>
          <w:iCs/>
          <w:szCs w:val="32"/>
        </w:rPr>
        <w:t xml:space="preserve"> </w:t>
      </w:r>
      <w:r>
        <w:rPr>
          <w:rFonts w:hint="eastAsia" w:ascii="仿宋_GB2312" w:hAnsi="仿宋"/>
          <w:szCs w:val="32"/>
        </w:rPr>
        <w:t xml:space="preserve"> </w:t>
      </w:r>
      <w:r>
        <w:rPr>
          <w:rFonts w:hint="eastAsia" w:ascii="仿宋_GB2312" w:hAnsi="楷体"/>
          <w:b/>
          <w:szCs w:val="32"/>
        </w:rPr>
        <w:t>（四）关于</w:t>
      </w:r>
      <w:r>
        <w:rPr>
          <w:rFonts w:hint="eastAsia" w:ascii="仿宋_GB2312" w:hAnsi="楷体"/>
          <w:b/>
          <w:szCs w:val="32"/>
          <w:lang w:eastAsia="zh-CN"/>
        </w:rPr>
        <w:t>2021</w:t>
      </w:r>
      <w:r>
        <w:rPr>
          <w:rFonts w:hint="eastAsia" w:ascii="仿宋_GB2312" w:hAnsi="楷体"/>
          <w:b/>
          <w:szCs w:val="32"/>
        </w:rPr>
        <w:t>年度预算绩效情况说明</w:t>
      </w:r>
    </w:p>
    <w:p>
      <w:pPr>
        <w:spacing w:line="560" w:lineRule="exact"/>
        <w:ind w:firstLine="628" w:firstLineChars="200"/>
        <w:rPr>
          <w:rFonts w:hint="eastAsia" w:ascii="楷体" w:hAnsi="楷体" w:eastAsia="楷体" w:cs="楷体"/>
          <w:bCs/>
          <w:sz w:val="32"/>
          <w:szCs w:val="32"/>
        </w:rPr>
      </w:pPr>
      <w:r>
        <w:rPr>
          <w:rFonts w:hint="eastAsia" w:ascii="仿宋_GB2312" w:hAnsi="仿宋_GB2312" w:eastAsia="仿宋_GB2312" w:cs="仿宋_GB2312"/>
          <w:b/>
          <w:bCs/>
          <w:sz w:val="32"/>
          <w:szCs w:val="32"/>
        </w:rPr>
        <w:t>1</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rPr>
        <w:t>预算绩效管理工作开展情况。</w:t>
      </w:r>
    </w:p>
    <w:p>
      <w:pPr>
        <w:adjustRightInd w:val="0"/>
        <w:snapToGrid w:val="0"/>
        <w:spacing w:line="600" w:lineRule="exact"/>
        <w:ind w:firstLine="628" w:firstLineChars="200"/>
        <w:outlineLvl w:val="9"/>
        <w:rPr>
          <w:rFonts w:hint="eastAsia" w:ascii="仿宋_GB2312" w:hAnsi="仿宋" w:cs="Times New Roman"/>
          <w:szCs w:val="32"/>
        </w:rPr>
      </w:pPr>
      <w:r>
        <w:rPr>
          <w:rFonts w:hint="eastAsia" w:ascii="仿宋" w:hAnsi="仿宋" w:eastAsia="仿宋" w:cs="仿宋"/>
          <w:sz w:val="32"/>
          <w:szCs w:val="32"/>
        </w:rPr>
        <w:t>根据预算绩效管理要求，</w:t>
      </w:r>
      <w:r>
        <w:rPr>
          <w:rFonts w:hint="eastAsia" w:ascii="仿宋" w:hAnsi="仿宋" w:eastAsia="仿宋" w:cs="仿宋"/>
          <w:sz w:val="32"/>
          <w:szCs w:val="32"/>
          <w:lang w:eastAsia="zh-CN"/>
        </w:rPr>
        <w:t>我单位</w:t>
      </w:r>
      <w:r>
        <w:rPr>
          <w:rFonts w:hint="eastAsia" w:ascii="仿宋" w:hAnsi="仿宋" w:eastAsia="仿宋" w:cs="仿宋"/>
          <w:sz w:val="32"/>
          <w:szCs w:val="32"/>
        </w:rPr>
        <w:t>对202</w:t>
      </w:r>
      <w:r>
        <w:rPr>
          <w:rFonts w:hint="eastAsia" w:ascii="仿宋" w:hAnsi="仿宋" w:eastAsia="仿宋" w:cs="仿宋"/>
          <w:sz w:val="32"/>
          <w:szCs w:val="32"/>
          <w:lang w:val="en-US" w:eastAsia="zh-CN"/>
        </w:rPr>
        <w:t>1</w:t>
      </w:r>
      <w:r>
        <w:rPr>
          <w:rFonts w:hint="eastAsia" w:ascii="仿宋" w:hAnsi="仿宋" w:eastAsia="仿宋" w:cs="仿宋"/>
          <w:sz w:val="32"/>
          <w:szCs w:val="32"/>
        </w:rPr>
        <w:t>年度纳入</w:t>
      </w:r>
      <w:r>
        <w:rPr>
          <w:rFonts w:hint="eastAsia" w:ascii="仿宋" w:hAnsi="仿宋" w:eastAsia="仿宋" w:cs="仿宋"/>
          <w:sz w:val="32"/>
          <w:szCs w:val="32"/>
          <w:lang w:eastAsia="zh-CN"/>
        </w:rPr>
        <w:t>单位</w:t>
      </w:r>
      <w:r>
        <w:rPr>
          <w:rFonts w:hint="eastAsia" w:ascii="仿宋" w:hAnsi="仿宋" w:eastAsia="仿宋" w:cs="仿宋"/>
          <w:sz w:val="32"/>
          <w:szCs w:val="32"/>
        </w:rPr>
        <w:t>预算的项目支出全面开展了绩效自评，共</w:t>
      </w:r>
      <w:r>
        <w:rPr>
          <w:rFonts w:hint="eastAsia" w:ascii="仿宋" w:hAnsi="仿宋" w:eastAsia="仿宋" w:cs="仿宋"/>
          <w:sz w:val="32"/>
          <w:szCs w:val="32"/>
          <w:lang w:val="en-US" w:eastAsia="zh-CN"/>
        </w:rPr>
        <w:t>1</w:t>
      </w:r>
      <w:r>
        <w:rPr>
          <w:rFonts w:hint="eastAsia" w:ascii="仿宋" w:hAnsi="仿宋" w:eastAsia="仿宋" w:cs="仿宋"/>
          <w:sz w:val="32"/>
          <w:szCs w:val="32"/>
        </w:rPr>
        <w:t>个项目，涉及资金</w:t>
      </w:r>
      <w:r>
        <w:rPr>
          <w:rFonts w:hint="eastAsia" w:ascii="仿宋" w:hAnsi="仿宋" w:eastAsia="仿宋" w:cs="仿宋"/>
          <w:sz w:val="32"/>
          <w:szCs w:val="32"/>
          <w:lang w:val="en-US" w:eastAsia="zh-CN"/>
        </w:rPr>
        <w:t>221.66</w:t>
      </w:r>
      <w:r>
        <w:rPr>
          <w:rFonts w:hint="eastAsia" w:ascii="仿宋" w:hAnsi="仿宋" w:eastAsia="仿宋" w:cs="仿宋"/>
          <w:sz w:val="32"/>
          <w:szCs w:val="32"/>
        </w:rPr>
        <w:t>万元，占项目预算总额的</w:t>
      </w:r>
      <w:r>
        <w:rPr>
          <w:rFonts w:hint="eastAsia" w:ascii="仿宋" w:hAnsi="仿宋" w:eastAsia="仿宋" w:cs="仿宋"/>
          <w:sz w:val="32"/>
          <w:szCs w:val="32"/>
          <w:lang w:val="en-US" w:eastAsia="zh-CN"/>
        </w:rPr>
        <w:t>443.3</w:t>
      </w:r>
      <w:r>
        <w:rPr>
          <w:rFonts w:hint="eastAsia" w:ascii="仿宋" w:hAnsi="仿宋" w:eastAsia="仿宋" w:cs="仿宋"/>
          <w:sz w:val="32"/>
          <w:szCs w:val="32"/>
        </w:rPr>
        <w:t>%。从评价情况看，项目全年绩效目标基本完成。发挥红十字在人道领域的政府助手作用，通过弘扬“人道、博爱、奉</w:t>
      </w:r>
      <w:r>
        <w:rPr>
          <w:rFonts w:hint="eastAsia" w:ascii="仿宋_GB2312" w:hAnsi="仿宋" w:cs="Times New Roman"/>
          <w:szCs w:val="32"/>
        </w:rPr>
        <w:t>献”的红十字精神，营造诚信友爱、关爱他人、乐于奉献的良好社会风尚。积极参加救灾、救助、救护，推动无偿献血、造血干细胞和器官、遗体捐献等，为更多弱势群体提供帮助。</w:t>
      </w:r>
    </w:p>
    <w:p>
      <w:pPr>
        <w:adjustRightInd w:val="0"/>
        <w:snapToGrid w:val="0"/>
        <w:spacing w:line="600" w:lineRule="exact"/>
        <w:ind w:firstLine="628" w:firstLineChars="200"/>
        <w:outlineLvl w:val="9"/>
        <w:rPr>
          <w:rFonts w:hint="eastAsia" w:ascii="仿宋_GB2312" w:hAnsi="仿宋"/>
          <w:szCs w:val="32"/>
        </w:rPr>
      </w:pPr>
      <w:r>
        <w:rPr>
          <w:rFonts w:hint="eastAsia" w:ascii="仿宋_GB2312" w:hAnsi="仿宋"/>
          <w:szCs w:val="32"/>
        </w:rPr>
        <w:t>组织对</w:t>
      </w:r>
      <w:r>
        <w:rPr>
          <w:rFonts w:hint="eastAsia" w:ascii="仿宋_GB2312" w:hAnsi="仿宋"/>
          <w:szCs w:val="32"/>
          <w:lang w:eastAsia="zh-CN"/>
        </w:rPr>
        <w:t>捐赠支出</w:t>
      </w:r>
      <w:r>
        <w:rPr>
          <w:rFonts w:hint="eastAsia" w:ascii="仿宋_GB2312" w:hAnsi="仿宋"/>
          <w:szCs w:val="32"/>
        </w:rPr>
        <w:t>项</w:t>
      </w:r>
      <w:r>
        <w:rPr>
          <w:rFonts w:hint="eastAsia" w:ascii="仿宋_GB2312" w:hAnsi="仿宋" w:cs="Times New Roman"/>
          <w:szCs w:val="32"/>
        </w:rPr>
        <w:t>目开展了部门评价，共涉及资金</w:t>
      </w:r>
      <w:r>
        <w:rPr>
          <w:rFonts w:hint="eastAsia" w:ascii="仿宋_GB2312" w:hAnsi="仿宋" w:cs="Times New Roman"/>
          <w:szCs w:val="32"/>
          <w:lang w:val="en-US" w:eastAsia="zh-CN"/>
        </w:rPr>
        <w:t>50</w:t>
      </w:r>
      <w:r>
        <w:rPr>
          <w:rFonts w:hint="eastAsia" w:ascii="仿宋_GB2312" w:hAnsi="仿宋" w:cs="Times New Roman"/>
          <w:szCs w:val="32"/>
        </w:rPr>
        <w:t>万元。以上项目由我部门自行组织开展绩效评价。从评价情况看</w:t>
      </w:r>
      <w:r>
        <w:rPr>
          <w:rFonts w:hint="eastAsia" w:ascii="仿宋_GB2312" w:hAnsi="仿宋" w:cs="Times New Roman"/>
          <w:szCs w:val="32"/>
          <w:lang w:eastAsia="zh-CN"/>
        </w:rPr>
        <w:t>，</w:t>
      </w:r>
      <w:r>
        <w:rPr>
          <w:rFonts w:hint="eastAsia" w:ascii="仿宋_GB2312" w:hAnsi="仿宋" w:cs="Times New Roman"/>
          <w:szCs w:val="32"/>
        </w:rPr>
        <w:t>项目全年绩效目标基本完成。宣传、贯彻、执行《中华人民共和国红十字会法》，开展备灾救灾工作，对自然灾害和突发事件中的</w:t>
      </w:r>
      <w:r>
        <w:rPr>
          <w:rFonts w:hint="eastAsia" w:ascii="仿宋_GB2312" w:hAnsi="仿宋"/>
          <w:szCs w:val="32"/>
        </w:rPr>
        <w:t>伤病人员和其他受害者进行救助救护；开展对贫困人群的社会救助活动；开展群众性的卫生救护培训，普及卫生救护和防病知识，组织群众参加现场救护；开展无偿献血和艾滋病预防的宣传、组织工作；开展骨髓造血干细胞捐赠的宣传和捐赠者资料库的建设与管理工作；开展红十字青少年活动。</w:t>
      </w:r>
    </w:p>
    <w:p>
      <w:pPr>
        <w:adjustRightInd w:val="0"/>
        <w:snapToGrid w:val="0"/>
        <w:spacing w:line="600" w:lineRule="exact"/>
        <w:ind w:firstLine="628" w:firstLineChars="200"/>
        <w:outlineLvl w:val="9"/>
        <w:rPr>
          <w:rFonts w:hint="eastAsia" w:ascii="楷体" w:hAnsi="楷体" w:eastAsia="楷体" w:cs="楷体"/>
          <w:bCs/>
          <w:sz w:val="32"/>
          <w:szCs w:val="32"/>
        </w:rPr>
      </w:pPr>
      <w:r>
        <w:rPr>
          <w:rFonts w:hint="eastAsia" w:ascii="仿宋_GB2312" w:hAnsi="仿宋"/>
          <w:szCs w:val="32"/>
        </w:rPr>
        <w:t>组织对202</w:t>
      </w:r>
      <w:r>
        <w:rPr>
          <w:rFonts w:hint="eastAsia" w:ascii="仿宋_GB2312" w:hAnsi="仿宋"/>
          <w:szCs w:val="32"/>
          <w:lang w:val="en-US" w:eastAsia="zh-CN"/>
        </w:rPr>
        <w:t>1</w:t>
      </w:r>
      <w:r>
        <w:rPr>
          <w:rFonts w:hint="eastAsia" w:ascii="仿宋_GB2312" w:hAnsi="仿宋"/>
          <w:szCs w:val="32"/>
        </w:rPr>
        <w:t>年度部门整体支出开展绩效自评。</w:t>
      </w:r>
      <w:r>
        <w:rPr>
          <w:rFonts w:hint="eastAsia" w:ascii="仿宋_GB2312" w:hAnsi="仿宋" w:cs="Times New Roman"/>
          <w:szCs w:val="32"/>
        </w:rPr>
        <w:t>评价结果显示，项目全年绩效目标基本完成。根据省、市关于全面实施绩效管理的相关规定，坚持勤俭办事业的方针，统筹安排事业发展和资金供给的关系、社会效益和经济效益的关系，专款专用，切实提高财政资金使用效益，在资金使用及管理方面，单位严格按照专项资金要求规范使用，不存在截留、挤占、挪用、虚列支出等情况，确保财政资金安全高效。项目绩效自评满分100分，综合考</w:t>
      </w:r>
      <w:r>
        <w:rPr>
          <w:rFonts w:hint="eastAsia" w:ascii="仿宋_GB2312" w:hAnsi="仿宋" w:cs="Times New Roman"/>
          <w:szCs w:val="32"/>
          <w:highlight w:val="none"/>
        </w:rPr>
        <w:t>评得分为</w:t>
      </w:r>
      <w:r>
        <w:rPr>
          <w:rFonts w:hint="eastAsia" w:ascii="仿宋_GB2312" w:hAnsi="仿宋" w:cs="Times New Roman"/>
          <w:szCs w:val="32"/>
          <w:highlight w:val="none"/>
          <w:lang w:val="en-US" w:eastAsia="zh-CN"/>
        </w:rPr>
        <w:t>100</w:t>
      </w:r>
      <w:r>
        <w:rPr>
          <w:rFonts w:hint="eastAsia" w:ascii="仿宋_GB2312" w:hAnsi="仿宋" w:cs="Times New Roman"/>
          <w:szCs w:val="32"/>
          <w:highlight w:val="none"/>
        </w:rPr>
        <w:t>分。</w:t>
      </w:r>
    </w:p>
    <w:p>
      <w:pPr>
        <w:spacing w:line="560" w:lineRule="exact"/>
        <w:ind w:firstLine="628" w:firstLineChars="200"/>
        <w:rPr>
          <w:rFonts w:hint="eastAsia" w:ascii="楷体" w:hAnsi="楷体" w:eastAsia="楷体" w:cs="楷体"/>
          <w:bCs/>
          <w:sz w:val="32"/>
          <w:szCs w:val="32"/>
        </w:rPr>
      </w:pPr>
      <w:r>
        <w:rPr>
          <w:rFonts w:hint="eastAsia" w:ascii="仿宋_GB2312" w:hAnsi="仿宋_GB2312" w:eastAsia="仿宋_GB2312" w:cs="仿宋_GB2312"/>
          <w:b/>
          <w:bCs/>
          <w:sz w:val="32"/>
          <w:szCs w:val="32"/>
        </w:rPr>
        <w:t>2</w:t>
      </w:r>
      <w:r>
        <w:rPr>
          <w:rFonts w:hint="eastAsia" w:ascii="仿宋_GB2312" w:hAnsi="仿宋_GB2312" w:cs="仿宋_GB2312"/>
          <w:b/>
          <w:bCs/>
          <w:sz w:val="32"/>
          <w:szCs w:val="32"/>
          <w:lang w:eastAsia="zh-CN"/>
        </w:rPr>
        <w:t>.部门决算</w:t>
      </w:r>
      <w:r>
        <w:rPr>
          <w:rFonts w:hint="eastAsia" w:ascii="仿宋_GB2312" w:hAnsi="仿宋_GB2312" w:eastAsia="仿宋_GB2312" w:cs="仿宋_GB2312"/>
          <w:b/>
          <w:bCs/>
          <w:sz w:val="32"/>
          <w:szCs w:val="32"/>
        </w:rPr>
        <w:t>中项目绩效自评结果。</w:t>
      </w:r>
    </w:p>
    <w:p>
      <w:pPr>
        <w:adjustRightInd w:val="0"/>
        <w:snapToGrid w:val="0"/>
        <w:spacing w:line="600" w:lineRule="exact"/>
        <w:ind w:firstLine="628" w:firstLineChars="200"/>
        <w:outlineLvl w:val="9"/>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黄山市红十字会</w:t>
      </w:r>
      <w:r>
        <w:rPr>
          <w:rFonts w:hint="eastAsia" w:ascii="仿宋_GB2312" w:hAnsi="仿宋_GB2312" w:eastAsia="仿宋_GB2312" w:cs="仿宋_GB2312"/>
          <w:sz w:val="32"/>
          <w:szCs w:val="32"/>
        </w:rPr>
        <w:t>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w:t>
      </w:r>
      <w:r>
        <w:rPr>
          <w:rFonts w:hint="eastAsia" w:ascii="仿宋_GB2312" w:hAnsi="仿宋_GB2312" w:cs="仿宋_GB2312"/>
          <w:sz w:val="32"/>
          <w:szCs w:val="32"/>
          <w:lang w:eastAsia="zh-CN"/>
        </w:rPr>
        <w:t>部门决算</w:t>
      </w:r>
      <w:r>
        <w:rPr>
          <w:rFonts w:hint="eastAsia" w:ascii="仿宋_GB2312" w:hAnsi="仿宋_GB2312" w:eastAsia="仿宋_GB2312" w:cs="仿宋_GB2312"/>
          <w:sz w:val="32"/>
          <w:szCs w:val="32"/>
        </w:rPr>
        <w:t>中反映“</w:t>
      </w:r>
      <w:r>
        <w:rPr>
          <w:rFonts w:hint="eastAsia" w:ascii="仿宋_GB2312" w:hAnsi="仿宋_GB2312" w:cs="仿宋_GB2312"/>
          <w:sz w:val="32"/>
          <w:szCs w:val="32"/>
          <w:lang w:val="en-US" w:eastAsia="zh-CN"/>
        </w:rPr>
        <w:t>捐赠支出</w:t>
      </w:r>
      <w:r>
        <w:rPr>
          <w:rFonts w:hint="eastAsia" w:ascii="仿宋_GB2312" w:hAnsi="仿宋_GB2312" w:eastAsia="仿宋_GB2312" w:cs="仿宋_GB2312"/>
          <w:sz w:val="32"/>
          <w:szCs w:val="32"/>
        </w:rPr>
        <w:t>”项目绩效自评结果。</w:t>
      </w:r>
    </w:p>
    <w:p>
      <w:pPr>
        <w:adjustRightInd w:val="0"/>
        <w:snapToGrid w:val="0"/>
        <w:spacing w:line="600" w:lineRule="exact"/>
        <w:ind w:firstLine="628" w:firstLineChars="200"/>
        <w:outlineLvl w:val="9"/>
        <w:rPr>
          <w:rFonts w:hint="eastAsia" w:ascii="仿宋" w:hAnsi="仿宋" w:eastAsia="仿宋" w:cs="仿宋"/>
          <w:sz w:val="30"/>
          <w:szCs w:val="30"/>
          <w:lang w:eastAsia="zh-CN"/>
        </w:rPr>
      </w:pPr>
      <w:r>
        <w:rPr>
          <w:rFonts w:hint="eastAsia" w:ascii="仿宋_GB2312" w:hAnsi="仿宋" w:cs="Times New Roman"/>
          <w:szCs w:val="32"/>
          <w:lang w:eastAsia="zh-CN"/>
        </w:rPr>
        <w:t>黄山市红十字会捐赠支出</w:t>
      </w:r>
      <w:r>
        <w:rPr>
          <w:rFonts w:hint="eastAsia" w:ascii="仿宋_GB2312" w:hAnsi="仿宋" w:cs="Times New Roman"/>
          <w:szCs w:val="32"/>
        </w:rPr>
        <w:t>项目绩效自评综述：根据年初设定的绩效目标，</w:t>
      </w:r>
      <w:r>
        <w:rPr>
          <w:rFonts w:hint="eastAsia" w:ascii="仿宋_GB2312" w:hAnsi="仿宋" w:cs="Times New Roman"/>
          <w:szCs w:val="32"/>
          <w:lang w:eastAsia="zh-CN"/>
        </w:rPr>
        <w:t>捐赠支出</w:t>
      </w:r>
      <w:r>
        <w:rPr>
          <w:rFonts w:hint="eastAsia" w:ascii="仿宋_GB2312" w:hAnsi="仿宋" w:cs="Times New Roman"/>
          <w:szCs w:val="32"/>
        </w:rPr>
        <w:t>项目绩效自评得分为</w:t>
      </w:r>
      <w:r>
        <w:rPr>
          <w:rFonts w:hint="eastAsia" w:ascii="仿宋_GB2312" w:hAnsi="仿宋" w:cs="Times New Roman"/>
          <w:szCs w:val="32"/>
          <w:lang w:val="en-US" w:eastAsia="zh-CN"/>
        </w:rPr>
        <w:t>100</w:t>
      </w:r>
      <w:r>
        <w:rPr>
          <w:rFonts w:hint="eastAsia" w:ascii="仿宋_GB2312" w:hAnsi="仿宋" w:cs="Times New Roman"/>
          <w:szCs w:val="32"/>
        </w:rPr>
        <w:t>分。全年预算数为</w:t>
      </w:r>
      <w:r>
        <w:rPr>
          <w:rFonts w:hint="eastAsia" w:ascii="仿宋_GB2312" w:hAnsi="仿宋" w:cs="Times New Roman"/>
          <w:szCs w:val="32"/>
          <w:highlight w:val="none"/>
          <w:lang w:val="en-US" w:eastAsia="zh-CN"/>
        </w:rPr>
        <w:t>50万</w:t>
      </w:r>
      <w:r>
        <w:rPr>
          <w:rFonts w:hint="eastAsia" w:ascii="仿宋_GB2312" w:hAnsi="仿宋" w:cs="Times New Roman"/>
          <w:szCs w:val="32"/>
        </w:rPr>
        <w:t>元，执行数为</w:t>
      </w:r>
      <w:r>
        <w:rPr>
          <w:rFonts w:hint="eastAsia" w:ascii="仿宋_GB2312" w:hAnsi="仿宋" w:cs="Times New Roman"/>
          <w:szCs w:val="32"/>
          <w:lang w:val="en-US" w:eastAsia="zh-CN"/>
        </w:rPr>
        <w:t>221.66</w:t>
      </w:r>
      <w:r>
        <w:rPr>
          <w:rFonts w:hint="eastAsia" w:ascii="仿宋_GB2312" w:hAnsi="仿宋" w:cs="Times New Roman"/>
          <w:szCs w:val="32"/>
        </w:rPr>
        <w:t>万元，</w:t>
      </w:r>
      <w:r>
        <w:rPr>
          <w:rFonts w:hint="eastAsia" w:ascii="仿宋_GB2312" w:hAnsi="仿宋" w:cs="Times New Roman"/>
          <w:szCs w:val="32"/>
          <w:highlight w:val="none"/>
        </w:rPr>
        <w:t>完成预算的</w:t>
      </w:r>
      <w:r>
        <w:rPr>
          <w:rFonts w:hint="eastAsia" w:ascii="仿宋_GB2312" w:hAnsi="仿宋" w:cs="Times New Roman"/>
          <w:szCs w:val="32"/>
          <w:highlight w:val="none"/>
          <w:lang w:val="en-US" w:eastAsia="zh-CN"/>
        </w:rPr>
        <w:t>443.3</w:t>
      </w:r>
      <w:r>
        <w:rPr>
          <w:rFonts w:hint="eastAsia" w:ascii="仿宋_GB2312" w:hAnsi="仿宋" w:cs="Times New Roman"/>
          <w:szCs w:val="32"/>
          <w:highlight w:val="none"/>
        </w:rPr>
        <w:t>%。</w:t>
      </w:r>
      <w:r>
        <w:rPr>
          <w:rFonts w:hint="eastAsia" w:ascii="仿宋_GB2312" w:hAnsi="仿宋" w:cs="Times New Roman"/>
          <w:szCs w:val="32"/>
          <w:highlight w:val="none"/>
        </w:rPr>
        <w:br w:type="textWrapping"/>
      </w:r>
      <w:r>
        <w:rPr>
          <w:rFonts w:hint="eastAsia" w:ascii="仿宋_GB2312" w:hAnsi="仿宋" w:cs="Times New Roman"/>
          <w:szCs w:val="32"/>
          <w:lang w:val="en-US" w:eastAsia="zh-CN"/>
        </w:rPr>
        <w:t xml:space="preserve">    </w:t>
      </w:r>
      <w:r>
        <w:rPr>
          <w:rFonts w:hint="eastAsia" w:ascii="仿宋_GB2312" w:hAnsi="仿宋" w:cs="Times New Roman"/>
          <w:szCs w:val="32"/>
        </w:rPr>
        <w:t>项目绩效目标完成情况：</w:t>
      </w:r>
      <w:r>
        <w:rPr>
          <w:rFonts w:hint="eastAsia" w:ascii="仿宋_GB2312" w:hAnsi="仿宋" w:cs="Times New Roman"/>
          <w:szCs w:val="32"/>
          <w:lang w:eastAsia="zh-CN"/>
        </w:rPr>
        <w:t>一</w:t>
      </w:r>
      <w:r>
        <w:rPr>
          <w:rFonts w:hint="eastAsia" w:ascii="仿宋_GB2312" w:hAnsi="仿宋" w:cs="Times New Roman"/>
          <w:szCs w:val="32"/>
        </w:rPr>
        <w:t>是通过项目实施，进一步落实全面实施绩效管理的要求,建立健全政府资金绩效管理机制,强化支出责任,提高资金使用效率。二是通过广泛开展社会募捐和公益活动，继续做好对特困人群的救助。推动无</w:t>
      </w:r>
      <w:r>
        <w:rPr>
          <w:rFonts w:hint="eastAsia" w:ascii="仿宋" w:hAnsi="仿宋" w:eastAsia="仿宋" w:cs="仿宋"/>
          <w:sz w:val="30"/>
          <w:szCs w:val="30"/>
        </w:rPr>
        <w:t>偿献血、造血干细胞以及遗体、器官捐献工作，重点抓好造血干细胞样本采集并完成省红十字会下达的年度采集任务，宣传配合开展遗体器官捐献工作</w:t>
      </w:r>
      <w:r>
        <w:rPr>
          <w:rFonts w:hint="eastAsia" w:ascii="仿宋" w:hAnsi="仿宋" w:eastAsia="仿宋" w:cs="仿宋"/>
          <w:sz w:val="30"/>
          <w:szCs w:val="30"/>
          <w:lang w:eastAsia="zh-CN"/>
        </w:rPr>
        <w:t>。</w:t>
      </w:r>
    </w:p>
    <w:tbl>
      <w:tblPr>
        <w:tblStyle w:val="8"/>
        <w:tblW w:w="870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2"/>
        <w:gridCol w:w="777"/>
        <w:gridCol w:w="831"/>
        <w:gridCol w:w="656"/>
        <w:gridCol w:w="639"/>
        <w:gridCol w:w="424"/>
        <w:gridCol w:w="890"/>
        <w:gridCol w:w="932"/>
        <w:gridCol w:w="483"/>
        <w:gridCol w:w="70"/>
        <w:gridCol w:w="371"/>
        <w:gridCol w:w="450"/>
        <w:gridCol w:w="552"/>
        <w:gridCol w:w="11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7" w:hRule="atLeast"/>
        </w:trPr>
        <w:tc>
          <w:tcPr>
            <w:tcW w:w="8700" w:type="dxa"/>
            <w:gridSpan w:val="14"/>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方正仿宋_GBK" w:hAnsi="方正仿宋_GBK" w:eastAsia="方正仿宋_GBK" w:cs="方正仿宋_GBK"/>
                <w:b/>
                <w:bCs/>
                <w:i w:val="0"/>
                <w:iCs w:val="0"/>
                <w:color w:val="000000"/>
                <w:sz w:val="36"/>
                <w:szCs w:val="36"/>
                <w:u w:val="none"/>
              </w:rPr>
            </w:pPr>
            <w:r>
              <w:rPr>
                <w:rFonts w:hint="default" w:ascii="方正仿宋_GBK" w:hAnsi="方正仿宋_GBK" w:eastAsia="方正仿宋_GBK" w:cs="方正仿宋_GBK"/>
                <w:b/>
                <w:bCs/>
                <w:i w:val="0"/>
                <w:iCs w:val="0"/>
                <w:color w:val="000000"/>
                <w:kern w:val="0"/>
                <w:sz w:val="36"/>
                <w:szCs w:val="36"/>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0" w:type="auto"/>
            <w:gridSpan w:val="14"/>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项目名称</w:t>
            </w:r>
          </w:p>
        </w:tc>
        <w:tc>
          <w:tcPr>
            <w:tcW w:w="715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捐赠支出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主管部门</w:t>
            </w:r>
          </w:p>
        </w:tc>
        <w:tc>
          <w:tcPr>
            <w:tcW w:w="34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黄山市红十字会</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实施单位</w:t>
            </w:r>
          </w:p>
        </w:tc>
        <w:tc>
          <w:tcPr>
            <w:tcW w:w="22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黄山市红十字会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15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项目资金（万元）</w:t>
            </w: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年初预算数</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全年预算数</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全年执行数</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分值</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执行率</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1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年度资金总额</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207.34</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221.66</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106.91%</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1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其中：当年财政拨款</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207.34</w:t>
            </w: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221.66</w:t>
            </w: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#DIV/0!</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      上年结转资金</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1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6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 xml:space="preserve">    其他资金</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p>
        </w:tc>
        <w:tc>
          <w:tcPr>
            <w:tcW w:w="7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年度总体目标</w:t>
            </w:r>
          </w:p>
        </w:tc>
        <w:tc>
          <w:tcPr>
            <w:tcW w:w="42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预期目标</w:t>
            </w:r>
          </w:p>
        </w:tc>
        <w:tc>
          <w:tcPr>
            <w:tcW w:w="37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6"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21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发挥红十字在人道领域的政府助手作用，通过弘扬“人道、博爱、奉献”的红十字精神，营造诚信友爱、关爱他人、乐于奉献的良好社会风尚。积极参加救灾、救助、救护，推动无偿献血、造血干细胞和器官、遗体捐献等，为更多弱势群体提供帮助。</w:t>
            </w:r>
          </w:p>
        </w:tc>
        <w:tc>
          <w:tcPr>
            <w:tcW w:w="374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trPr>
        <w:tc>
          <w:tcPr>
            <w:tcW w:w="7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绩效指标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一级指标</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二级指标</w:t>
            </w: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三级指标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年度指标值</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实际完成值</w:t>
            </w: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分值</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得分</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3"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产出指标</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数量指标</w:t>
            </w: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 1：募集救灾救助款物</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2021年预算50万元</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2021年募集善款207.34万元</w:t>
            </w: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 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质量指标</w:t>
            </w: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 1：实现目标率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 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时效指标</w:t>
            </w: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 1：资金给付及时性</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 2：活动参与度</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成本指标</w:t>
            </w: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 1：捐款支出</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207.34</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221.66</w:t>
            </w: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 2：救护员训练人次</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1000</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1918</w:t>
            </w: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效益指标</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经济效益指标</w:t>
            </w: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 1：无</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 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7"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社会效益指标</w:t>
            </w: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 1：红十字会信息公开力度</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提高</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提高</w:t>
            </w: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3"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 2：提升市民应急、救护意识，增加相关社会知识，保障市民自我救助能力。</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提升</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提升</w:t>
            </w: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5</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7"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生态效益指标</w:t>
            </w: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 1：红十字事业健康发展，能很好的促进人民群众对党领导下的红十字事业的长期性和持久性支持。</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提高</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提高</w:t>
            </w: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 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可持续影响指标</w:t>
            </w: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 1：红十字会知晓度</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提高</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提高</w:t>
            </w: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 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满意度指标</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服务对象满意度指标</w:t>
            </w: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 1：受助群众满意率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满意</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满意</w:t>
            </w: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指标 2：</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7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8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591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总分</w:t>
            </w:r>
          </w:p>
        </w:tc>
        <w:tc>
          <w:tcPr>
            <w:tcW w:w="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100</w:t>
            </w:r>
          </w:p>
        </w:tc>
        <w:tc>
          <w:tcPr>
            <w:tcW w:w="15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r>
    </w:tbl>
    <w:p>
      <w:pPr>
        <w:spacing w:line="560" w:lineRule="exact"/>
        <w:ind w:firstLine="628" w:firstLineChars="200"/>
        <w:rPr>
          <w:rFonts w:hint="eastAsia" w:ascii="仿宋_GB2312" w:hAnsi="仿宋_GB2312" w:eastAsia="仿宋_GB2312" w:cs="仿宋_GB2312"/>
          <w:b/>
          <w:bCs/>
          <w:sz w:val="32"/>
          <w:szCs w:val="32"/>
        </w:rPr>
      </w:pPr>
      <w:r>
        <w:rPr>
          <w:rFonts w:hint="eastAsia" w:ascii="仿宋_GB2312" w:hAnsi="仿宋_GB2312" w:cs="仿宋_GB2312"/>
          <w:b/>
          <w:bCs/>
          <w:sz w:val="32"/>
          <w:szCs w:val="32"/>
          <w:lang w:val="en-US" w:eastAsia="zh-CN"/>
        </w:rPr>
        <w:t>3.</w:t>
      </w:r>
      <w:r>
        <w:rPr>
          <w:rFonts w:hint="eastAsia" w:ascii="仿宋_GB2312" w:hAnsi="仿宋_GB2312" w:eastAsia="仿宋_GB2312" w:cs="仿宋_GB2312"/>
          <w:b/>
          <w:bCs/>
          <w:sz w:val="32"/>
          <w:szCs w:val="32"/>
        </w:rPr>
        <w:t>部门评价项目绩效评价结果。</w:t>
      </w:r>
    </w:p>
    <w:p>
      <w:pPr>
        <w:pStyle w:val="2"/>
        <w:numPr>
          <w:ilvl w:val="0"/>
          <w:numId w:val="0"/>
        </w:numPr>
        <w:jc w:val="center"/>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《2021年度捐资支出项目绩效评价报告》见“第五部分附件”</w:t>
      </w:r>
    </w:p>
    <w:p>
      <w:pPr>
        <w:adjustRightInd w:val="0"/>
        <w:snapToGrid w:val="0"/>
        <w:spacing w:line="600" w:lineRule="exact"/>
        <w:ind w:firstLine="628" w:firstLineChars="200"/>
        <w:outlineLvl w:val="0"/>
        <w:rPr>
          <w:rFonts w:hint="eastAsia" w:ascii="黑体" w:hAnsi="黑体" w:eastAsia="黑体"/>
          <w:szCs w:val="32"/>
        </w:rPr>
      </w:pPr>
      <w:r>
        <w:rPr>
          <w:rFonts w:hint="eastAsia" w:ascii="黑体" w:hAnsi="黑体" w:eastAsia="黑体"/>
          <w:szCs w:val="32"/>
        </w:rPr>
        <w:t>第四部分 名词解释</w:t>
      </w:r>
    </w:p>
    <w:p>
      <w:pPr>
        <w:adjustRightInd w:val="0"/>
        <w:snapToGrid w:val="0"/>
        <w:spacing w:line="600" w:lineRule="exact"/>
        <w:ind w:left="425" w:firstLine="201" w:firstLineChars="64"/>
        <w:outlineLvl w:val="1"/>
        <w:rPr>
          <w:rFonts w:hint="eastAsia" w:ascii="仿宋_GB2312" w:hAnsi="仿宋"/>
          <w:szCs w:val="32"/>
        </w:rPr>
      </w:pPr>
      <w:r>
        <w:rPr>
          <w:rFonts w:hint="eastAsia" w:ascii="仿宋_GB2312" w:hAnsi="仿宋"/>
          <w:b/>
          <w:szCs w:val="32"/>
        </w:rPr>
        <w:t>一、财政拨款收入：</w:t>
      </w:r>
      <w:r>
        <w:rPr>
          <w:rFonts w:hint="eastAsia" w:ascii="仿宋_GB2312" w:hAnsi="仿宋"/>
          <w:szCs w:val="32"/>
        </w:rPr>
        <w:t>指单位从同级财政</w:t>
      </w:r>
      <w:r>
        <w:rPr>
          <w:rFonts w:hint="eastAsia" w:ascii="仿宋_GB2312" w:hAnsi="仿宋"/>
          <w:szCs w:val="32"/>
          <w:lang w:eastAsia="zh-CN"/>
        </w:rPr>
        <w:t>单位</w:t>
      </w:r>
      <w:r>
        <w:rPr>
          <w:rFonts w:hint="eastAsia" w:ascii="仿宋_GB2312" w:hAnsi="仿宋"/>
          <w:szCs w:val="32"/>
        </w:rPr>
        <w:t>取得的财政预算资金。</w:t>
      </w:r>
    </w:p>
    <w:p>
      <w:pPr>
        <w:adjustRightInd w:val="0"/>
        <w:snapToGrid w:val="0"/>
        <w:spacing w:line="600" w:lineRule="exact"/>
        <w:ind w:left="425" w:firstLine="201" w:firstLineChars="64"/>
        <w:rPr>
          <w:rFonts w:hint="eastAsia" w:ascii="仿宋_GB2312" w:hAnsi="仿宋"/>
          <w:szCs w:val="32"/>
        </w:rPr>
      </w:pPr>
      <w:r>
        <w:rPr>
          <w:rFonts w:hint="eastAsia" w:ascii="仿宋_GB2312" w:hAnsi="黑体" w:eastAsia="仿宋_GB2312"/>
          <w:b/>
          <w:bCs/>
          <w:sz w:val="32"/>
          <w:szCs w:val="32"/>
          <w:lang w:eastAsia="zh-CN"/>
        </w:rPr>
        <w:t>二、</w:t>
      </w:r>
      <w:r>
        <w:rPr>
          <w:rFonts w:hint="eastAsia" w:ascii="仿宋_GB2312" w:hAnsi="仿宋"/>
          <w:b/>
          <w:bCs/>
          <w:szCs w:val="32"/>
        </w:rPr>
        <w:t>事业收入：</w:t>
      </w:r>
      <w:r>
        <w:rPr>
          <w:rFonts w:hint="eastAsia" w:ascii="仿宋_GB2312" w:hAnsi="仿宋"/>
          <w:szCs w:val="32"/>
        </w:rPr>
        <w:t>指事业单位开展专业业务活动及辅助活动所取得的收入。</w:t>
      </w:r>
    </w:p>
    <w:p>
      <w:pPr>
        <w:adjustRightInd w:val="0"/>
        <w:snapToGrid w:val="0"/>
        <w:spacing w:line="600" w:lineRule="exact"/>
        <w:ind w:left="425" w:firstLine="201" w:firstLineChars="64"/>
        <w:rPr>
          <w:rFonts w:ascii="仿宋_GB2312" w:hAnsi="黑体"/>
          <w:b/>
          <w:bCs/>
          <w:szCs w:val="32"/>
        </w:rPr>
      </w:pPr>
      <w:r>
        <w:rPr>
          <w:rFonts w:hint="eastAsia" w:ascii="仿宋_GB2312" w:hAnsi="黑体" w:eastAsia="仿宋_GB2312"/>
          <w:b/>
          <w:bCs/>
          <w:sz w:val="32"/>
          <w:szCs w:val="32"/>
          <w:lang w:eastAsia="zh-CN"/>
        </w:rPr>
        <w:t>三、</w:t>
      </w:r>
      <w:r>
        <w:rPr>
          <w:rFonts w:hint="eastAsia" w:ascii="仿宋_GB2312" w:hAnsi="黑体" w:eastAsia="仿宋_GB2312"/>
          <w:b/>
          <w:bCs/>
          <w:sz w:val="32"/>
          <w:szCs w:val="32"/>
        </w:rPr>
        <w:t>上级补助收入：</w:t>
      </w:r>
      <w:r>
        <w:rPr>
          <w:rFonts w:hint="eastAsia" w:ascii="仿宋_GB2312" w:hAnsi="黑体" w:eastAsia="仿宋_GB2312"/>
          <w:bCs/>
          <w:sz w:val="32"/>
          <w:szCs w:val="32"/>
        </w:rPr>
        <w:t>指</w:t>
      </w:r>
      <w:r>
        <w:rPr>
          <w:rFonts w:hint="eastAsia" w:ascii="仿宋_GB2312" w:hAnsi="仿宋" w:eastAsia="仿宋_GB2312" w:cs="Times New Roman"/>
          <w:kern w:val="2"/>
          <w:sz w:val="32"/>
          <w:szCs w:val="32"/>
        </w:rPr>
        <w:t>事业单位从主管</w:t>
      </w:r>
      <w:r>
        <w:rPr>
          <w:rFonts w:hint="eastAsia" w:ascii="仿宋_GB2312" w:hAnsi="仿宋" w:cs="Times New Roman"/>
          <w:kern w:val="2"/>
          <w:sz w:val="32"/>
          <w:szCs w:val="32"/>
          <w:lang w:eastAsia="zh-CN"/>
        </w:rPr>
        <w:t>单位</w:t>
      </w:r>
      <w:r>
        <w:rPr>
          <w:rFonts w:hint="eastAsia" w:ascii="仿宋_GB2312" w:hAnsi="仿宋" w:eastAsia="仿宋_GB2312" w:cs="Times New Roman"/>
          <w:kern w:val="2"/>
          <w:sz w:val="32"/>
          <w:szCs w:val="32"/>
        </w:rPr>
        <w:t>和上级单位取得的非财政补助收入。</w:t>
      </w:r>
    </w:p>
    <w:p>
      <w:pPr>
        <w:pStyle w:val="7"/>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rPr>
        <w:t>四、附属单位上缴收入：</w:t>
      </w:r>
      <w:r>
        <w:rPr>
          <w:rFonts w:hint="eastAsia" w:ascii="仿宋_GB2312" w:hAnsi="黑体" w:eastAsia="仿宋_GB2312"/>
          <w:bCs/>
          <w:sz w:val="32"/>
          <w:szCs w:val="32"/>
        </w:rPr>
        <w:t>指事业单位附属独立核算单位按照有关规定上缴的收入。</w:t>
      </w:r>
    </w:p>
    <w:p>
      <w:pPr>
        <w:pStyle w:val="7"/>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rPr>
        <w:t>五、经营收入</w:t>
      </w:r>
      <w:r>
        <w:rPr>
          <w:rFonts w:hint="eastAsia"/>
          <w:b/>
          <w:bCs/>
          <w:color w:val="383535"/>
        </w:rPr>
        <w:t>：</w:t>
      </w:r>
      <w:r>
        <w:rPr>
          <w:rFonts w:hint="eastAsia" w:ascii="仿宋_GB2312" w:hAnsi="黑体" w:eastAsia="仿宋_GB2312"/>
          <w:bCs/>
          <w:sz w:val="32"/>
          <w:szCs w:val="32"/>
        </w:rPr>
        <w:t>指事业单位在专业业务活动及其辅助活动之外开展非独立核算经营活动取得的收入。</w:t>
      </w:r>
    </w:p>
    <w:p>
      <w:pPr>
        <w:adjustRightInd w:val="0"/>
        <w:snapToGrid w:val="0"/>
        <w:spacing w:line="600" w:lineRule="exact"/>
        <w:rPr>
          <w:rFonts w:hint="eastAsia" w:ascii="仿宋_GB2312" w:hAnsi="仿宋"/>
          <w:szCs w:val="32"/>
        </w:rPr>
      </w:pPr>
      <w:r>
        <w:rPr>
          <w:rFonts w:hint="eastAsia" w:ascii="仿宋_GB2312" w:hAnsi="黑体"/>
          <w:b/>
          <w:sz w:val="32"/>
          <w:szCs w:val="32"/>
          <w:lang w:val="en-US" w:eastAsia="zh-CN"/>
        </w:rPr>
        <w:t xml:space="preserve">    </w:t>
      </w:r>
      <w:r>
        <w:rPr>
          <w:rFonts w:hint="eastAsia" w:ascii="仿宋_GB2312" w:hAnsi="黑体" w:eastAsia="仿宋_GB2312"/>
          <w:b/>
          <w:sz w:val="32"/>
          <w:szCs w:val="32"/>
        </w:rPr>
        <w:t>六、</w:t>
      </w:r>
      <w:r>
        <w:rPr>
          <w:rFonts w:hint="eastAsia" w:ascii="仿宋_GB2312" w:hAnsi="黑体" w:eastAsia="仿宋_GB2312"/>
          <w:b/>
          <w:bCs/>
          <w:sz w:val="32"/>
          <w:szCs w:val="32"/>
        </w:rPr>
        <w:t>其他收入：</w:t>
      </w:r>
      <w:r>
        <w:rPr>
          <w:rFonts w:hint="eastAsia" w:ascii="仿宋_GB2312" w:hAnsi="黑体" w:eastAsia="仿宋_GB2312"/>
          <w:bCs/>
          <w:sz w:val="32"/>
          <w:szCs w:val="32"/>
        </w:rPr>
        <w:t>指除财政拨款收入、事业收入、上级补助收入、附属单位上缴收入、经营收入以外的各项收</w:t>
      </w:r>
      <w:r>
        <w:rPr>
          <w:rFonts w:hint="eastAsia" w:ascii="仿宋_GB2312" w:hAnsi="仿宋"/>
          <w:szCs w:val="32"/>
        </w:rPr>
        <w:t>入。</w:t>
      </w:r>
    </w:p>
    <w:p>
      <w:pPr>
        <w:adjustRightInd w:val="0"/>
        <w:snapToGrid w:val="0"/>
        <w:spacing w:line="600" w:lineRule="exact"/>
        <w:rPr>
          <w:rFonts w:hint="eastAsia" w:ascii="仿宋_GB2312" w:hAnsi="黑体" w:eastAsia="仿宋_GB2312"/>
          <w:bCs/>
          <w:sz w:val="32"/>
          <w:szCs w:val="32"/>
          <w:lang w:eastAsia="zh-CN"/>
        </w:rPr>
      </w:pPr>
      <w:r>
        <w:rPr>
          <w:rFonts w:hint="eastAsia" w:ascii="仿宋_GB2312" w:hAnsi="黑体"/>
          <w:b/>
          <w:bCs/>
          <w:sz w:val="32"/>
          <w:szCs w:val="32"/>
          <w:lang w:val="en-US" w:eastAsia="zh-CN"/>
        </w:rPr>
        <w:t xml:space="preserve">    </w:t>
      </w:r>
      <w:r>
        <w:rPr>
          <w:rFonts w:hint="eastAsia" w:ascii="仿宋_GB2312" w:hAnsi="黑体" w:eastAsia="仿宋_GB2312"/>
          <w:b/>
          <w:bCs/>
          <w:sz w:val="32"/>
          <w:szCs w:val="32"/>
          <w:lang w:eastAsia="zh-CN"/>
        </w:rPr>
        <w:t>七</w:t>
      </w:r>
      <w:r>
        <w:rPr>
          <w:rFonts w:hint="eastAsia" w:ascii="仿宋_GB2312" w:hAnsi="仿宋"/>
          <w:szCs w:val="32"/>
          <w:lang w:eastAsia="zh-CN"/>
        </w:rPr>
        <w:t>、</w:t>
      </w:r>
      <w:r>
        <w:rPr>
          <w:rFonts w:hint="eastAsia" w:ascii="仿宋_GB2312" w:hAnsi="黑体" w:eastAsia="仿宋_GB2312"/>
          <w:b/>
          <w:bCs/>
          <w:sz w:val="32"/>
          <w:szCs w:val="32"/>
          <w:lang w:eastAsia="zh-CN"/>
        </w:rPr>
        <w:t>使用非财政拨款结余：</w:t>
      </w:r>
      <w:r>
        <w:rPr>
          <w:rFonts w:hint="eastAsia" w:ascii="仿宋_GB2312" w:hAnsi="黑体" w:eastAsia="仿宋_GB2312"/>
          <w:bCs/>
          <w:sz w:val="32"/>
          <w:szCs w:val="32"/>
          <w:lang w:eastAsia="zh-CN"/>
        </w:rPr>
        <w:t>指事业单位使用以前年度积累的非财政拨款结余弥补当年收支差额的金额。</w:t>
      </w:r>
    </w:p>
    <w:p>
      <w:pPr>
        <w:pStyle w:val="7"/>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lang w:eastAsia="zh-CN"/>
        </w:rPr>
        <w:t>八</w:t>
      </w:r>
      <w:r>
        <w:rPr>
          <w:rFonts w:hint="eastAsia" w:ascii="仿宋_GB2312" w:hAnsi="黑体" w:eastAsia="仿宋_GB2312"/>
          <w:b/>
          <w:bCs/>
          <w:sz w:val="32"/>
          <w:szCs w:val="32"/>
        </w:rPr>
        <w:t>、年初结转和结余：</w:t>
      </w:r>
      <w:r>
        <w:rPr>
          <w:rFonts w:hint="eastAsia" w:ascii="仿宋_GB2312" w:hAnsi="黑体" w:eastAsia="仿宋_GB2312"/>
          <w:bCs/>
          <w:sz w:val="32"/>
          <w:szCs w:val="32"/>
        </w:rPr>
        <w:t>指以前年度安排、结转到本年仍按原规定用途继续使用的资金。</w:t>
      </w:r>
    </w:p>
    <w:p>
      <w:pPr>
        <w:pStyle w:val="7"/>
        <w:adjustRightInd w:val="0"/>
        <w:snapToGrid w:val="0"/>
        <w:spacing w:before="0" w:beforeAutospacing="0" w:after="0" w:afterAutospacing="0" w:line="600" w:lineRule="exact"/>
        <w:ind w:firstLine="616" w:firstLineChars="196"/>
        <w:rPr>
          <w:rFonts w:hint="eastAsia" w:ascii="仿宋_GB2312" w:hAnsi="黑体" w:eastAsia="仿宋_GB2312"/>
          <w:bCs/>
          <w:sz w:val="32"/>
          <w:szCs w:val="32"/>
        </w:rPr>
      </w:pPr>
      <w:r>
        <w:rPr>
          <w:rFonts w:hint="eastAsia" w:ascii="仿宋_GB2312" w:hAnsi="黑体" w:eastAsia="仿宋_GB2312"/>
          <w:b/>
          <w:bCs/>
          <w:sz w:val="32"/>
          <w:szCs w:val="32"/>
          <w:lang w:eastAsia="zh-CN"/>
        </w:rPr>
        <w:t>九</w:t>
      </w:r>
      <w:r>
        <w:rPr>
          <w:rFonts w:hint="eastAsia" w:ascii="仿宋_GB2312" w:hAnsi="黑体" w:eastAsia="仿宋_GB2312"/>
          <w:b/>
          <w:bCs/>
          <w:sz w:val="32"/>
          <w:szCs w:val="32"/>
        </w:rPr>
        <w:t>、结余分配：</w:t>
      </w:r>
      <w:r>
        <w:rPr>
          <w:rFonts w:hint="eastAsia" w:ascii="仿宋_GB2312" w:hAnsi="黑体" w:eastAsia="仿宋_GB2312"/>
          <w:bCs/>
          <w:sz w:val="32"/>
          <w:szCs w:val="32"/>
        </w:rPr>
        <w:t>指事业单位按照会计制度规定缴纳的所得税以及从非财政拨款结余中提取的职工福利基金、事业基金等。</w:t>
      </w:r>
    </w:p>
    <w:p>
      <w:pPr>
        <w:pStyle w:val="7"/>
        <w:adjustRightInd w:val="0"/>
        <w:snapToGrid w:val="0"/>
        <w:spacing w:before="0" w:beforeAutospacing="0" w:after="0" w:afterAutospacing="0" w:line="600" w:lineRule="exact"/>
        <w:ind w:firstLine="616" w:firstLineChars="196"/>
        <w:rPr>
          <w:rFonts w:hint="eastAsia" w:ascii="仿宋_GB2312" w:hAnsi="黑体" w:eastAsia="仿宋_GB2312"/>
          <w:b/>
          <w:sz w:val="32"/>
          <w:szCs w:val="32"/>
        </w:rPr>
      </w:pPr>
      <w:r>
        <w:rPr>
          <w:rFonts w:hint="eastAsia" w:ascii="仿宋_GB2312" w:hAnsi="黑体" w:eastAsia="仿宋_GB2312"/>
          <w:b/>
          <w:bCs/>
          <w:sz w:val="32"/>
          <w:szCs w:val="32"/>
          <w:lang w:eastAsia="zh-CN"/>
        </w:rPr>
        <w:t>十</w:t>
      </w:r>
      <w:r>
        <w:rPr>
          <w:rFonts w:hint="eastAsia" w:ascii="仿宋_GB2312" w:hAnsi="黑体" w:eastAsia="仿宋_GB2312"/>
          <w:b/>
          <w:bCs/>
          <w:sz w:val="32"/>
          <w:szCs w:val="32"/>
        </w:rPr>
        <w:t>、年末结转和结余：</w:t>
      </w:r>
      <w:r>
        <w:rPr>
          <w:rFonts w:hint="eastAsia" w:ascii="仿宋_GB2312" w:hAnsi="黑体" w:eastAsia="仿宋_GB2312"/>
          <w:bCs/>
          <w:sz w:val="32"/>
          <w:szCs w:val="32"/>
        </w:rPr>
        <w:t>指单位本年度或以前年度预算安排、因客观条件发生变化未全部执行或未执行，结转到以后年度继续使用的资金，或项目已经完成等产生的结余资金。</w:t>
      </w:r>
    </w:p>
    <w:p>
      <w:pPr>
        <w:pStyle w:val="7"/>
        <w:adjustRightInd w:val="0"/>
        <w:snapToGrid w:val="0"/>
        <w:spacing w:before="0" w:beforeAutospacing="0" w:after="0" w:afterAutospacing="0" w:line="600" w:lineRule="exact"/>
        <w:ind w:firstLine="616" w:firstLineChars="196"/>
        <w:rPr>
          <w:rFonts w:hint="eastAsia" w:ascii="仿宋_GB2312" w:hAnsi="黑体" w:eastAsia="仿宋_GB2312"/>
          <w:sz w:val="32"/>
          <w:szCs w:val="32"/>
        </w:rPr>
      </w:pPr>
      <w:r>
        <w:rPr>
          <w:rFonts w:hint="eastAsia" w:ascii="仿宋_GB2312" w:hAnsi="黑体" w:eastAsia="仿宋_GB2312"/>
          <w:b/>
          <w:sz w:val="32"/>
          <w:szCs w:val="32"/>
        </w:rPr>
        <w:t>十</w:t>
      </w:r>
      <w:r>
        <w:rPr>
          <w:rFonts w:hint="eastAsia" w:ascii="仿宋_GB2312" w:hAnsi="黑体" w:eastAsia="仿宋_GB2312"/>
          <w:b/>
          <w:sz w:val="32"/>
          <w:szCs w:val="32"/>
          <w:lang w:eastAsia="zh-CN"/>
        </w:rPr>
        <w:t>一</w:t>
      </w:r>
      <w:r>
        <w:rPr>
          <w:rFonts w:hint="eastAsia" w:ascii="仿宋_GB2312" w:hAnsi="黑体" w:eastAsia="仿宋_GB2312"/>
          <w:b/>
          <w:sz w:val="32"/>
          <w:szCs w:val="32"/>
        </w:rPr>
        <w:t>、基本支出：</w:t>
      </w:r>
      <w:r>
        <w:rPr>
          <w:rFonts w:hint="eastAsia" w:ascii="仿宋_GB2312" w:hAnsi="黑体" w:eastAsia="仿宋_GB2312"/>
          <w:sz w:val="32"/>
          <w:szCs w:val="32"/>
        </w:rPr>
        <w:t>指单位为保障其机构正常运转、完成日常工作任务而发生的人员支出和公用支出。</w:t>
      </w:r>
    </w:p>
    <w:p>
      <w:pPr>
        <w:pStyle w:val="7"/>
        <w:spacing w:before="0" w:beforeAutospacing="0" w:after="0" w:afterAutospacing="0" w:line="600" w:lineRule="exact"/>
        <w:ind w:firstLine="616" w:firstLineChars="196"/>
        <w:jc w:val="both"/>
        <w:rPr>
          <w:rFonts w:hint="eastAsia" w:ascii="仿宋_GB2312" w:hAnsi="黑体" w:eastAsia="仿宋_GB2312"/>
          <w:sz w:val="32"/>
          <w:szCs w:val="32"/>
        </w:rPr>
      </w:pPr>
      <w:r>
        <w:rPr>
          <w:rFonts w:hint="eastAsia" w:ascii="仿宋_GB2312" w:hAnsi="黑体" w:eastAsia="仿宋_GB2312"/>
          <w:b/>
          <w:sz w:val="32"/>
          <w:szCs w:val="32"/>
        </w:rPr>
        <w:t>十</w:t>
      </w:r>
      <w:r>
        <w:rPr>
          <w:rFonts w:hint="eastAsia" w:ascii="仿宋_GB2312" w:hAnsi="黑体" w:eastAsia="仿宋_GB2312"/>
          <w:b/>
          <w:sz w:val="32"/>
          <w:szCs w:val="32"/>
          <w:lang w:eastAsia="zh-CN"/>
        </w:rPr>
        <w:t>二</w:t>
      </w:r>
      <w:r>
        <w:rPr>
          <w:rFonts w:hint="eastAsia" w:ascii="仿宋_GB2312" w:hAnsi="黑体" w:eastAsia="仿宋_GB2312"/>
          <w:b/>
          <w:sz w:val="32"/>
          <w:szCs w:val="32"/>
        </w:rPr>
        <w:t>、项目支出：</w:t>
      </w:r>
      <w:r>
        <w:rPr>
          <w:rFonts w:hint="eastAsia" w:ascii="仿宋_GB2312" w:hAnsi="黑体" w:eastAsia="仿宋_GB2312"/>
          <w:sz w:val="32"/>
          <w:szCs w:val="32"/>
        </w:rPr>
        <w:t>指单位为完成特定行政任务和事业发展目标在基本支出之外所发生的支出。</w:t>
      </w:r>
      <w:r>
        <w:rPr>
          <w:rFonts w:hint="eastAsia" w:ascii="仿宋_GB2312" w:hAnsi="黑体" w:eastAsia="仿宋_GB2312"/>
          <w:sz w:val="32"/>
          <w:szCs w:val="32"/>
        </w:rPr>
        <w:br w:type="textWrapping"/>
      </w:r>
      <w:r>
        <w:rPr>
          <w:rFonts w:hint="eastAsia" w:ascii="仿宋_GB2312" w:hAnsi="黑体" w:eastAsia="仿宋_GB2312"/>
          <w:sz w:val="32"/>
          <w:szCs w:val="32"/>
        </w:rPr>
        <w:t xml:space="preserve">    </w:t>
      </w:r>
      <w:r>
        <w:rPr>
          <w:rFonts w:hint="eastAsia" w:ascii="仿宋_GB2312" w:hAnsi="黑体" w:eastAsia="仿宋_GB2312"/>
          <w:b/>
          <w:sz w:val="32"/>
          <w:szCs w:val="32"/>
        </w:rPr>
        <w:t>十</w:t>
      </w:r>
      <w:r>
        <w:rPr>
          <w:rFonts w:hint="eastAsia" w:ascii="仿宋_GB2312" w:hAnsi="黑体" w:eastAsia="仿宋_GB2312"/>
          <w:b/>
          <w:sz w:val="32"/>
          <w:szCs w:val="32"/>
          <w:lang w:eastAsia="zh-CN"/>
        </w:rPr>
        <w:t>三</w:t>
      </w:r>
      <w:r>
        <w:rPr>
          <w:rFonts w:hint="eastAsia" w:ascii="仿宋_GB2312" w:hAnsi="黑体" w:eastAsia="仿宋_GB2312"/>
          <w:b/>
          <w:sz w:val="32"/>
          <w:szCs w:val="32"/>
        </w:rPr>
        <w:t>、经营支出：</w:t>
      </w:r>
      <w:r>
        <w:rPr>
          <w:rFonts w:hint="eastAsia" w:ascii="仿宋_GB2312" w:hAnsi="黑体" w:eastAsia="仿宋_GB2312"/>
          <w:sz w:val="32"/>
          <w:szCs w:val="32"/>
        </w:rPr>
        <w:t>指事业单位在专业业务活动及其辅助活动之外开展非独立核算经营活动发生的支出。</w:t>
      </w:r>
    </w:p>
    <w:p>
      <w:pPr>
        <w:pStyle w:val="7"/>
        <w:spacing w:before="0" w:beforeAutospacing="0" w:after="0" w:afterAutospacing="0" w:line="600" w:lineRule="exact"/>
        <w:ind w:firstLine="616" w:firstLineChars="196"/>
        <w:jc w:val="both"/>
        <w:rPr>
          <w:rFonts w:hint="eastAsia" w:ascii="仿宋_GB2312" w:hAnsi="黑体" w:eastAsia="仿宋_GB2312"/>
          <w:b/>
          <w:sz w:val="32"/>
          <w:szCs w:val="32"/>
        </w:rPr>
      </w:pPr>
      <w:r>
        <w:rPr>
          <w:rFonts w:hint="eastAsia" w:ascii="仿宋_GB2312" w:hAnsi="黑体" w:eastAsia="仿宋_GB2312"/>
          <w:b/>
          <w:sz w:val="32"/>
          <w:szCs w:val="32"/>
        </w:rPr>
        <w:t>十</w:t>
      </w:r>
      <w:r>
        <w:rPr>
          <w:rFonts w:hint="eastAsia" w:ascii="仿宋_GB2312" w:hAnsi="黑体" w:eastAsia="仿宋_GB2312"/>
          <w:b/>
          <w:sz w:val="32"/>
          <w:szCs w:val="32"/>
          <w:lang w:eastAsia="zh-CN"/>
        </w:rPr>
        <w:t>四</w:t>
      </w:r>
      <w:r>
        <w:rPr>
          <w:rFonts w:hint="eastAsia" w:ascii="仿宋_GB2312" w:hAnsi="黑体" w:eastAsia="仿宋_GB2312"/>
          <w:b/>
          <w:sz w:val="32"/>
          <w:szCs w:val="32"/>
        </w:rPr>
        <w:t>、“三公”经费：</w:t>
      </w:r>
      <w:r>
        <w:rPr>
          <w:rFonts w:hint="eastAsia" w:ascii="仿宋_GB2312" w:hAnsi="黑体" w:eastAsia="仿宋_GB2312"/>
          <w:sz w:val="32"/>
          <w:szCs w:val="32"/>
        </w:rPr>
        <w:t>纳入财政预决算管理的“三公”经费，是指单位用财政拨款安排的因公出国（境）费、公务用车购置及运行维护费和公务接待费。其中，因公出国（境）费反映单位公务出国（境）的国际旅费、国外城市间交通费、住宿费、伙食费、培训费等支出；维修费等支出；公务接待费反映单位按规定开支的各类公务接待（含外宾接待</w:t>
      </w:r>
      <w:r>
        <w:rPr>
          <w:rFonts w:ascii="仿宋_GB2312" w:hAnsi="黑体" w:eastAsia="仿宋_GB2312"/>
          <w:sz w:val="32"/>
          <w:szCs w:val="32"/>
        </w:rPr>
        <w:t>）</w:t>
      </w:r>
      <w:r>
        <w:rPr>
          <w:rFonts w:hint="eastAsia" w:ascii="仿宋_GB2312" w:hAnsi="黑体" w:eastAsia="仿宋_GB2312"/>
          <w:sz w:val="32"/>
          <w:szCs w:val="32"/>
        </w:rPr>
        <w:t>支出。</w:t>
      </w:r>
    </w:p>
    <w:p>
      <w:pPr>
        <w:pStyle w:val="7"/>
        <w:spacing w:before="0" w:beforeAutospacing="0" w:after="0" w:afterAutospacing="0" w:line="600" w:lineRule="exact"/>
        <w:ind w:firstLine="616" w:firstLineChars="196"/>
        <w:jc w:val="both"/>
        <w:rPr>
          <w:rFonts w:hint="eastAsia" w:ascii="仿宋_GB2312" w:hAnsi="Times New Roman" w:eastAsia="仿宋_GB2312"/>
          <w:kern w:val="2"/>
          <w:sz w:val="32"/>
          <w:szCs w:val="32"/>
        </w:rPr>
      </w:pPr>
      <w:r>
        <w:rPr>
          <w:rFonts w:hint="eastAsia" w:ascii="仿宋_GB2312" w:hAnsi="黑体" w:eastAsia="仿宋_GB2312"/>
          <w:b/>
          <w:sz w:val="32"/>
          <w:szCs w:val="32"/>
        </w:rPr>
        <w:t>十</w:t>
      </w:r>
      <w:r>
        <w:rPr>
          <w:rFonts w:hint="eastAsia" w:ascii="仿宋_GB2312" w:hAnsi="黑体" w:eastAsia="仿宋_GB2312"/>
          <w:b/>
          <w:sz w:val="32"/>
          <w:szCs w:val="32"/>
          <w:lang w:eastAsia="zh-CN"/>
        </w:rPr>
        <w:t>五</w:t>
      </w:r>
      <w:r>
        <w:rPr>
          <w:rFonts w:hint="eastAsia" w:ascii="仿宋_GB2312" w:hAnsi="黑体" w:eastAsia="仿宋_GB2312"/>
          <w:b/>
          <w:sz w:val="32"/>
          <w:szCs w:val="32"/>
        </w:rPr>
        <w:t>、机关运行经费</w:t>
      </w:r>
      <w:r>
        <w:rPr>
          <w:rFonts w:hint="eastAsia" w:ascii="仿宋_GB2312" w:hAnsi="黑体" w:eastAsia="仿宋_GB2312"/>
          <w:sz w:val="32"/>
          <w:szCs w:val="32"/>
        </w:rPr>
        <w:t>：</w:t>
      </w:r>
      <w:r>
        <w:rPr>
          <w:rFonts w:hint="eastAsia" w:ascii="仿宋_GB2312" w:eastAsia="仿宋_GB2312"/>
          <w:sz w:val="32"/>
          <w:szCs w:val="32"/>
        </w:rPr>
        <w:t>指为保障行政单位（含参照公务员法管理的事业单位）运行用于购买货物和服务的各项资金</w:t>
      </w:r>
      <w:r>
        <w:rPr>
          <w:rFonts w:hint="eastAsia" w:ascii="仿宋_GB2312" w:hAnsi="Times New Roman" w:eastAsia="仿宋_GB2312"/>
          <w:kern w:val="2"/>
          <w:sz w:val="32"/>
          <w:szCs w:val="32"/>
        </w:rPr>
        <w:t>，包括办公及印刷费、邮电费、差旅费、会议费、福利费、日常维修费、专用材料费及一般设备购置费、办公用房水电费、办公用房取暖费、办公用房物业管理费、公务用车运行维护费以及其他费用。</w:t>
      </w:r>
    </w:p>
    <w:p>
      <w:pPr>
        <w:adjustRightInd w:val="0"/>
        <w:snapToGrid w:val="0"/>
        <w:spacing w:line="600" w:lineRule="exact"/>
        <w:ind w:firstLine="628" w:firstLineChars="200"/>
        <w:rPr>
          <w:rFonts w:hint="eastAsia" w:ascii="宋体" w:hAnsi="宋体"/>
          <w:b/>
          <w:sz w:val="36"/>
          <w:szCs w:val="36"/>
        </w:rPr>
      </w:pPr>
      <w:r>
        <w:rPr>
          <w:rFonts w:hint="eastAsia" w:ascii="黑体" w:hAnsi="黑体" w:eastAsia="黑体"/>
          <w:szCs w:val="32"/>
        </w:rPr>
        <w:t>第</w:t>
      </w:r>
      <w:r>
        <w:rPr>
          <w:rFonts w:hint="eastAsia" w:ascii="黑体" w:hAnsi="黑体" w:eastAsia="黑体"/>
          <w:szCs w:val="32"/>
          <w:lang w:eastAsia="zh-CN"/>
        </w:rPr>
        <w:t>五</w:t>
      </w:r>
      <w:r>
        <w:rPr>
          <w:rFonts w:hint="eastAsia" w:ascii="黑体" w:hAnsi="黑体" w:eastAsia="黑体"/>
          <w:szCs w:val="32"/>
        </w:rPr>
        <w:t xml:space="preserve">部分 </w:t>
      </w:r>
      <w:r>
        <w:rPr>
          <w:rFonts w:hint="eastAsia" w:ascii="黑体" w:hAnsi="黑体" w:eastAsia="黑体"/>
          <w:szCs w:val="32"/>
          <w:lang w:eastAsia="zh-CN"/>
        </w:rPr>
        <w:t>附件</w:t>
      </w:r>
    </w:p>
    <w:p>
      <w:pPr>
        <w:ind w:left="15" w:leftChars="0" w:firstLine="600" w:firstLineChars="191"/>
        <w:jc w:val="center"/>
        <w:rPr>
          <w:rFonts w:hint="eastAsia" w:ascii="仿宋_GB2312" w:hAnsi="Times New Roman" w:eastAsia="仿宋_GB2312" w:cs="宋体"/>
          <w:kern w:val="2"/>
          <w:sz w:val="32"/>
          <w:szCs w:val="32"/>
          <w:lang w:val="en-US" w:eastAsia="zh-CN" w:bidi="ar-SA"/>
        </w:rPr>
      </w:pPr>
      <w:r>
        <w:rPr>
          <w:rFonts w:hint="eastAsia" w:ascii="仿宋_GB2312" w:hAnsi="Times New Roman" w:eastAsia="仿宋_GB2312" w:cs="宋体"/>
          <w:kern w:val="2"/>
          <w:sz w:val="32"/>
          <w:szCs w:val="32"/>
          <w:lang w:val="en-US" w:eastAsia="zh-CN" w:bidi="ar-SA"/>
        </w:rPr>
        <w:t>2021年度</w:t>
      </w:r>
      <w:r>
        <w:rPr>
          <w:rFonts w:hint="eastAsia" w:ascii="仿宋_GB2312" w:cs="宋体"/>
          <w:kern w:val="2"/>
          <w:sz w:val="32"/>
          <w:szCs w:val="32"/>
          <w:lang w:val="en-US" w:eastAsia="zh-CN" w:bidi="ar-SA"/>
        </w:rPr>
        <w:t>捐赠支出</w:t>
      </w:r>
      <w:r>
        <w:rPr>
          <w:rFonts w:hint="eastAsia" w:ascii="仿宋_GB2312" w:hAnsi="Times New Roman" w:eastAsia="仿宋_GB2312" w:cs="宋体"/>
          <w:kern w:val="2"/>
          <w:sz w:val="32"/>
          <w:szCs w:val="32"/>
          <w:lang w:val="en-US" w:eastAsia="zh-CN" w:bidi="ar-SA"/>
        </w:rPr>
        <w:t>项目绩效评价报告</w:t>
      </w:r>
    </w:p>
    <w:p>
      <w:pPr>
        <w:spacing w:line="540" w:lineRule="exact"/>
        <w:ind w:firstLine="600"/>
        <w:rPr>
          <w:rFonts w:ascii="黑体" w:hAnsi="黑体" w:eastAsia="黑体" w:cs="黑体"/>
          <w:sz w:val="32"/>
          <w:szCs w:val="32"/>
        </w:rPr>
      </w:pPr>
      <w:r>
        <w:rPr>
          <w:rFonts w:ascii="黑体" w:hAnsi="黑体" w:eastAsia="黑体" w:cs="黑体"/>
          <w:sz w:val="32"/>
          <w:szCs w:val="32"/>
        </w:rPr>
        <w:t>一、</w:t>
      </w:r>
      <w:r>
        <w:rPr>
          <w:rFonts w:hint="eastAsia" w:ascii="黑体" w:hAnsi="黑体" w:eastAsia="黑体" w:cs="黑体"/>
          <w:sz w:val="32"/>
          <w:szCs w:val="32"/>
        </w:rPr>
        <w:t>项目</w:t>
      </w:r>
      <w:r>
        <w:rPr>
          <w:rFonts w:ascii="黑体" w:hAnsi="黑体" w:eastAsia="黑体" w:cs="黑体"/>
          <w:sz w:val="32"/>
          <w:szCs w:val="32"/>
        </w:rPr>
        <w:t>基本情况</w:t>
      </w:r>
    </w:p>
    <w:p>
      <w:pPr>
        <w:spacing w:line="540" w:lineRule="exact"/>
        <w:ind w:firstLine="600"/>
        <w:outlineLvl w:val="0"/>
        <w:rPr>
          <w:rFonts w:hint="eastAsia" w:ascii="楷体" w:hAnsi="楷体" w:eastAsia="楷体" w:cs="楷体"/>
          <w:b w:val="0"/>
          <w:bCs w:val="0"/>
          <w:sz w:val="32"/>
          <w:szCs w:val="32"/>
        </w:rPr>
      </w:pPr>
      <w:r>
        <w:rPr>
          <w:rFonts w:hint="eastAsia" w:ascii="楷体" w:hAnsi="楷体" w:eastAsia="楷体" w:cs="楷体"/>
          <w:b w:val="0"/>
          <w:bCs w:val="0"/>
          <w:sz w:val="32"/>
          <w:szCs w:val="32"/>
        </w:rPr>
        <w:t>（一）项目概况。</w:t>
      </w:r>
    </w:p>
    <w:p>
      <w:pPr>
        <w:spacing w:line="540" w:lineRule="exact"/>
        <w:ind w:firstLine="600"/>
        <w:outlineLvl w:val="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1、</w:t>
      </w:r>
      <w:r>
        <w:rPr>
          <w:rFonts w:hint="eastAsia" w:ascii="楷体" w:hAnsi="楷体" w:eastAsia="楷体" w:cs="楷体"/>
          <w:b w:val="0"/>
          <w:bCs w:val="0"/>
          <w:sz w:val="32"/>
          <w:szCs w:val="32"/>
        </w:rPr>
        <w:t>项目背景</w:t>
      </w:r>
    </w:p>
    <w:p>
      <w:pPr>
        <w:keepNext w:val="0"/>
        <w:keepLines w:val="0"/>
        <w:pageBreakBefore w:val="0"/>
        <w:widowControl/>
        <w:kinsoku/>
        <w:wordWrap/>
        <w:overflowPunct/>
        <w:topLinePunct w:val="0"/>
        <w:autoSpaceDE w:val="0"/>
        <w:autoSpaceDN w:val="0"/>
        <w:bidi w:val="0"/>
        <w:adjustRightInd/>
        <w:snapToGrid/>
        <w:spacing w:line="520" w:lineRule="exact"/>
        <w:ind w:firstLine="600"/>
        <w:textAlignment w:val="auto"/>
        <w:outlineLvl w:val="0"/>
        <w:rPr>
          <w:rFonts w:hint="eastAsia" w:ascii="仿宋" w:hAnsi="仿宋" w:eastAsia="仿宋" w:cs="仿宋"/>
          <w:sz w:val="32"/>
          <w:szCs w:val="32"/>
        </w:rPr>
      </w:pPr>
      <w:r>
        <w:rPr>
          <w:rFonts w:hint="eastAsia" w:ascii="仿宋" w:hAnsi="仿宋" w:eastAsia="仿宋" w:cs="仿宋"/>
          <w:sz w:val="32"/>
          <w:szCs w:val="32"/>
        </w:rPr>
        <w:t>宣传、贯彻、执行《中华人民共和国红十字会法》，为自然灾害、事故灾难、公共卫生事件等突发事件中的伤病人员和其他受害者提供紧急救援和人道救助; 开展应急救护培训，普及应急救护、防灾避险和卫生健康等知识，组织志愿者参与现场救护;参与、推动无偿献血、遗体和人体器官捐献工作，参与开展造血干细胞捐献相关工作; 组织开展红十字志愿服务、红十字青少年工作;宣传、贯彻《中华人民共和国红十字会法》及有关法律、法规;依法开展与国(境)外红十字会组织、红新月会的合作与交流; 协助市人民政府开展相关社会救助、人道主义服务工作等。</w:t>
      </w:r>
    </w:p>
    <w:p>
      <w:pPr>
        <w:keepNext w:val="0"/>
        <w:keepLines w:val="0"/>
        <w:pageBreakBefore w:val="0"/>
        <w:widowControl/>
        <w:kinsoku/>
        <w:wordWrap/>
        <w:overflowPunct/>
        <w:topLinePunct w:val="0"/>
        <w:autoSpaceDE w:val="0"/>
        <w:autoSpaceDN w:val="0"/>
        <w:bidi w:val="0"/>
        <w:adjustRightInd/>
        <w:snapToGrid/>
        <w:spacing w:line="520" w:lineRule="exact"/>
        <w:ind w:firstLine="600"/>
        <w:textAlignment w:val="auto"/>
        <w:outlineLvl w:val="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2、</w:t>
      </w:r>
      <w:r>
        <w:rPr>
          <w:rFonts w:hint="eastAsia" w:ascii="楷体" w:hAnsi="楷体" w:eastAsia="楷体" w:cs="楷体"/>
          <w:b w:val="0"/>
          <w:bCs w:val="0"/>
          <w:sz w:val="32"/>
          <w:szCs w:val="32"/>
        </w:rPr>
        <w:t>主要内容及实施情况</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28" w:firstLineChars="200"/>
        <w:textAlignment w:val="auto"/>
        <w:outlineLvl w:val="9"/>
        <w:rPr>
          <w:rFonts w:hint="eastAsia" w:ascii="仿宋" w:hAnsi="仿宋" w:eastAsia="仿宋" w:cs="仿宋"/>
          <w:color w:val="auto"/>
          <w:sz w:val="32"/>
          <w:szCs w:val="32"/>
        </w:rPr>
      </w:pPr>
      <w:r>
        <w:rPr>
          <w:rFonts w:hint="eastAsia" w:ascii="仿宋" w:hAnsi="仿宋" w:eastAsia="仿宋" w:cs="仿宋"/>
          <w:b w:val="0"/>
          <w:bCs w:val="0"/>
          <w:color w:val="auto"/>
          <w:kern w:val="0"/>
          <w:sz w:val="32"/>
          <w:szCs w:val="32"/>
          <w:lang w:eastAsia="zh-CN"/>
        </w:rPr>
        <w:t>一是做好疫情防控工作。</w:t>
      </w:r>
      <w:r>
        <w:rPr>
          <w:rFonts w:hint="eastAsia" w:ascii="仿宋" w:hAnsi="仿宋" w:eastAsia="仿宋" w:cs="仿宋"/>
          <w:color w:val="auto"/>
          <w:sz w:val="32"/>
          <w:szCs w:val="32"/>
        </w:rPr>
        <w:t>2021年接受口罩、免水洗消毒液疫情防控物资价值389余万元，同时组织红十字志愿者参与助力疫情防控、疫苗接种工作志愿服务4000余人次、志愿服务工时达16000余</w:t>
      </w:r>
      <w:r>
        <w:rPr>
          <w:rFonts w:hint="eastAsia" w:ascii="仿宋" w:hAnsi="仿宋" w:eastAsia="仿宋" w:cs="仿宋"/>
          <w:color w:val="auto"/>
          <w:sz w:val="32"/>
          <w:szCs w:val="32"/>
          <w:lang w:val="en-US" w:eastAsia="zh-CN"/>
        </w:rPr>
        <w:t>工</w:t>
      </w:r>
      <w:r>
        <w:rPr>
          <w:rFonts w:hint="eastAsia" w:ascii="仿宋" w:hAnsi="仿宋" w:eastAsia="仿宋" w:cs="仿宋"/>
          <w:color w:val="auto"/>
          <w:sz w:val="32"/>
          <w:szCs w:val="32"/>
        </w:rPr>
        <w:t>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8" w:firstLineChars="200"/>
        <w:textAlignment w:val="auto"/>
        <w:outlineLvl w:val="9"/>
        <w:rPr>
          <w:rFonts w:hint="eastAsia" w:ascii="仿宋" w:hAnsi="仿宋" w:eastAsia="仿宋" w:cs="仿宋"/>
          <w:color w:val="auto"/>
          <w:sz w:val="32"/>
          <w:szCs w:val="32"/>
        </w:rPr>
      </w:pPr>
      <w:r>
        <w:rPr>
          <w:rFonts w:hint="eastAsia" w:ascii="仿宋" w:hAnsi="仿宋" w:eastAsia="仿宋" w:cs="仿宋"/>
          <w:b w:val="0"/>
          <w:bCs w:val="0"/>
          <w:color w:val="auto"/>
          <w:kern w:val="0"/>
          <w:sz w:val="32"/>
          <w:szCs w:val="32"/>
          <w:lang w:eastAsia="zh-CN"/>
        </w:rPr>
        <w:t>二是助力乡村振兴工作。</w:t>
      </w:r>
      <w:r>
        <w:rPr>
          <w:rFonts w:hint="eastAsia" w:ascii="仿宋" w:hAnsi="仿宋" w:eastAsia="仿宋" w:cs="仿宋"/>
          <w:color w:val="auto"/>
          <w:sz w:val="32"/>
          <w:szCs w:val="32"/>
        </w:rPr>
        <w:t>全年共为包括群星村在内的乡村及村民筹集资金</w:t>
      </w:r>
      <w:r>
        <w:rPr>
          <w:rFonts w:hint="eastAsia" w:ascii="仿宋" w:hAnsi="仿宋" w:eastAsia="仿宋" w:cs="仿宋"/>
          <w:color w:val="auto"/>
          <w:sz w:val="32"/>
          <w:szCs w:val="32"/>
          <w:lang w:val="en-US" w:eastAsia="zh-CN"/>
        </w:rPr>
        <w:t>157.26</w:t>
      </w:r>
      <w:r>
        <w:rPr>
          <w:rFonts w:hint="eastAsia" w:ascii="仿宋" w:hAnsi="仿宋" w:eastAsia="仿宋" w:cs="仿宋"/>
          <w:color w:val="auto"/>
          <w:sz w:val="32"/>
          <w:szCs w:val="32"/>
        </w:rPr>
        <w:t>万元，为乡村振兴助力。</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196"/>
        <w:textAlignment w:val="auto"/>
        <w:rPr>
          <w:rFonts w:hint="eastAsia" w:ascii="仿宋" w:hAnsi="仿宋" w:eastAsia="仿宋" w:cs="仿宋"/>
          <w:color w:val="auto"/>
          <w:sz w:val="32"/>
          <w:szCs w:val="32"/>
          <w:lang w:eastAsia="zh-CN"/>
        </w:rPr>
      </w:pPr>
      <w:r>
        <w:rPr>
          <w:rFonts w:hint="eastAsia" w:ascii="仿宋" w:hAnsi="仿宋" w:eastAsia="仿宋" w:cs="仿宋"/>
          <w:b w:val="0"/>
          <w:bCs w:val="0"/>
          <w:color w:val="auto"/>
          <w:kern w:val="0"/>
          <w:sz w:val="32"/>
          <w:szCs w:val="32"/>
          <w:lang w:val="en-US" w:eastAsia="zh-CN"/>
        </w:rPr>
        <w:t xml:space="preserve"> 三</w:t>
      </w:r>
      <w:r>
        <w:rPr>
          <w:rFonts w:hint="eastAsia" w:ascii="仿宋" w:hAnsi="仿宋" w:eastAsia="仿宋" w:cs="仿宋"/>
          <w:b w:val="0"/>
          <w:bCs w:val="0"/>
          <w:color w:val="auto"/>
          <w:kern w:val="0"/>
          <w:sz w:val="32"/>
          <w:szCs w:val="32"/>
          <w:lang w:eastAsia="zh-CN"/>
        </w:rPr>
        <w:t>是扎实推进“三救”工作。</w:t>
      </w:r>
      <w:r>
        <w:rPr>
          <w:rFonts w:hint="eastAsia" w:ascii="仿宋" w:hAnsi="仿宋" w:eastAsia="仿宋" w:cs="仿宋"/>
          <w:b/>
          <w:bCs/>
          <w:color w:val="auto"/>
          <w:sz w:val="32"/>
          <w:szCs w:val="32"/>
          <w:lang w:eastAsia="zh-CN"/>
        </w:rPr>
        <w:t>开展备灾救援。</w:t>
      </w:r>
      <w:r>
        <w:rPr>
          <w:rFonts w:hint="eastAsia" w:ascii="仿宋" w:hAnsi="仿宋" w:eastAsia="仿宋" w:cs="仿宋"/>
          <w:color w:val="auto"/>
          <w:sz w:val="32"/>
          <w:szCs w:val="32"/>
        </w:rPr>
        <w:t>落实备灾救灾中心项目用房，维修改造完成投入使用，救灾救助物资管理制度健全、专人管理。</w:t>
      </w:r>
      <w:r>
        <w:rPr>
          <w:rFonts w:hint="eastAsia" w:ascii="仿宋" w:hAnsi="仿宋" w:eastAsia="仿宋" w:cs="仿宋"/>
          <w:b/>
          <w:bCs/>
          <w:color w:val="auto"/>
          <w:sz w:val="32"/>
          <w:szCs w:val="32"/>
          <w:lang w:eastAsia="zh-CN"/>
        </w:rPr>
        <w:t>开展救灾工作。</w:t>
      </w:r>
      <w:r>
        <w:rPr>
          <w:rFonts w:hint="eastAsia" w:ascii="仿宋" w:hAnsi="仿宋" w:eastAsia="仿宋" w:cs="仿宋"/>
          <w:color w:val="auto"/>
          <w:sz w:val="32"/>
          <w:szCs w:val="32"/>
        </w:rPr>
        <w:t>大力宣传防灾减灾救灾知（常）识，开展</w:t>
      </w:r>
      <w:r>
        <w:rPr>
          <w:rFonts w:hint="eastAsia" w:ascii="仿宋" w:hAnsi="仿宋" w:eastAsia="仿宋" w:cs="仿宋"/>
          <w:color w:val="auto"/>
          <w:sz w:val="32"/>
          <w:szCs w:val="32"/>
          <w:lang w:eastAsia="zh-CN"/>
        </w:rPr>
        <w:t>第</w:t>
      </w:r>
      <w:r>
        <w:rPr>
          <w:rFonts w:hint="eastAsia" w:ascii="仿宋" w:hAnsi="仿宋" w:eastAsia="仿宋" w:cs="仿宋"/>
          <w:color w:val="auto"/>
          <w:sz w:val="32"/>
          <w:szCs w:val="32"/>
          <w:lang w:val="en-US" w:eastAsia="zh-CN"/>
        </w:rPr>
        <w:t>74个</w:t>
      </w:r>
      <w:r>
        <w:rPr>
          <w:rFonts w:hint="eastAsia" w:ascii="仿宋" w:hAnsi="仿宋" w:eastAsia="仿宋" w:cs="仿宋"/>
          <w:color w:val="auto"/>
          <w:sz w:val="32"/>
          <w:szCs w:val="32"/>
        </w:rPr>
        <w:t>“5</w:t>
      </w:r>
      <w:r>
        <w:rPr>
          <w:rFonts w:hint="eastAsia" w:ascii="仿宋" w:hAnsi="仿宋" w:eastAsia="仿宋" w:cs="仿宋"/>
          <w:color w:val="auto"/>
          <w:sz w:val="32"/>
          <w:szCs w:val="32"/>
          <w:lang w:val="en-US" w:eastAsia="zh-CN"/>
        </w:rPr>
        <w:sym w:font="Wingdings" w:char="009F"/>
      </w:r>
      <w:r>
        <w:rPr>
          <w:rFonts w:hint="eastAsia" w:ascii="仿宋" w:hAnsi="仿宋" w:eastAsia="仿宋" w:cs="仿宋"/>
          <w:color w:val="auto"/>
          <w:sz w:val="32"/>
          <w:szCs w:val="32"/>
        </w:rPr>
        <w:t>8博爱周”以及“</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val="en-US" w:eastAsia="zh-CN"/>
        </w:rPr>
        <w:sym w:font="Wingdings" w:char="009F"/>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防灾救灾日”活动等，发放宣传资料</w:t>
      </w:r>
      <w:r>
        <w:rPr>
          <w:rFonts w:hint="eastAsia" w:ascii="仿宋" w:hAnsi="仿宋" w:eastAsia="仿宋" w:cs="仿宋"/>
          <w:color w:val="auto"/>
          <w:sz w:val="32"/>
          <w:szCs w:val="32"/>
          <w:lang w:val="en-US" w:eastAsia="zh-CN"/>
        </w:rPr>
        <w:t>5000</w:t>
      </w:r>
      <w:r>
        <w:rPr>
          <w:rFonts w:hint="eastAsia" w:ascii="仿宋" w:hAnsi="仿宋" w:eastAsia="仿宋" w:cs="仿宋"/>
          <w:color w:val="auto"/>
          <w:sz w:val="32"/>
          <w:szCs w:val="32"/>
        </w:rPr>
        <w:t>余份，</w:t>
      </w:r>
      <w:r>
        <w:rPr>
          <w:rFonts w:hint="eastAsia" w:ascii="仿宋" w:hAnsi="仿宋" w:eastAsia="仿宋" w:cs="仿宋"/>
          <w:color w:val="auto"/>
          <w:sz w:val="32"/>
          <w:szCs w:val="32"/>
          <w:lang w:val="en-US" w:eastAsia="zh-CN"/>
        </w:rPr>
        <w:t>5000</w:t>
      </w:r>
      <w:r>
        <w:rPr>
          <w:rFonts w:hint="eastAsia" w:ascii="仿宋" w:hAnsi="仿宋" w:eastAsia="仿宋" w:cs="仿宋"/>
          <w:color w:val="auto"/>
          <w:sz w:val="32"/>
          <w:szCs w:val="32"/>
        </w:rPr>
        <w:t>余名市民现场咨询等。</w:t>
      </w:r>
      <w:r>
        <w:rPr>
          <w:rFonts w:hint="eastAsia" w:ascii="仿宋" w:hAnsi="仿宋" w:eastAsia="仿宋" w:cs="仿宋"/>
          <w:b/>
          <w:bCs/>
          <w:color w:val="auto"/>
          <w:sz w:val="32"/>
          <w:szCs w:val="32"/>
          <w:lang w:eastAsia="zh-CN"/>
        </w:rPr>
        <w:t>提高救护技能</w:t>
      </w:r>
      <w:r>
        <w:rPr>
          <w:rFonts w:hint="eastAsia" w:ascii="仿宋" w:hAnsi="仿宋" w:eastAsia="仿宋" w:cs="仿宋"/>
          <w:b/>
          <w:bCs/>
          <w:color w:val="auto"/>
          <w:sz w:val="32"/>
          <w:szCs w:val="32"/>
        </w:rPr>
        <w:t>。</w:t>
      </w:r>
      <w:r>
        <w:rPr>
          <w:rFonts w:hint="eastAsia" w:ascii="仿宋" w:hAnsi="仿宋" w:eastAsia="仿宋" w:cs="仿宋"/>
          <w:color w:val="auto"/>
          <w:sz w:val="32"/>
          <w:szCs w:val="32"/>
        </w:rPr>
        <w:t>充分发挥黄山市应急救护培训基地作用，</w:t>
      </w:r>
      <w:r>
        <w:rPr>
          <w:rFonts w:hint="eastAsia" w:ascii="仿宋" w:hAnsi="仿宋" w:eastAsia="仿宋" w:cs="仿宋"/>
          <w:color w:val="auto"/>
          <w:sz w:val="32"/>
          <w:szCs w:val="32"/>
          <w:lang w:val="en-US" w:eastAsia="zh-CN"/>
        </w:rPr>
        <w:t>2021年</w:t>
      </w:r>
      <w:r>
        <w:rPr>
          <w:rFonts w:hint="eastAsia" w:ascii="仿宋" w:hAnsi="仿宋" w:eastAsia="仿宋" w:cs="仿宋"/>
          <w:color w:val="auto"/>
          <w:sz w:val="32"/>
          <w:szCs w:val="32"/>
          <w:lang w:eastAsia="zh-CN"/>
        </w:rPr>
        <w:t>全市培训红十字救护员2329人，普及性培训17542人。</w:t>
      </w:r>
      <w:r>
        <w:rPr>
          <w:rFonts w:hint="eastAsia" w:ascii="仿宋" w:hAnsi="仿宋" w:eastAsia="仿宋" w:cs="仿宋"/>
          <w:b/>
          <w:bCs/>
          <w:color w:val="auto"/>
          <w:sz w:val="32"/>
          <w:szCs w:val="32"/>
        </w:rPr>
        <w:t>实施人道救助。</w:t>
      </w:r>
      <w:r>
        <w:rPr>
          <w:rFonts w:hint="eastAsia" w:ascii="仿宋" w:hAnsi="仿宋" w:eastAsia="仿宋" w:cs="仿宋"/>
          <w:color w:val="auto"/>
          <w:sz w:val="32"/>
          <w:szCs w:val="32"/>
          <w:lang w:eastAsia="zh-CN"/>
        </w:rPr>
        <w:t>2021年，</w:t>
      </w:r>
      <w:r>
        <w:rPr>
          <w:rFonts w:hint="eastAsia" w:ascii="仿宋" w:hAnsi="仿宋" w:eastAsia="仿宋" w:cs="仿宋"/>
          <w:color w:val="auto"/>
          <w:sz w:val="32"/>
          <w:szCs w:val="32"/>
          <w:lang w:val="en-US" w:eastAsia="zh-CN"/>
        </w:rPr>
        <w:t>全市</w:t>
      </w:r>
      <w:r>
        <w:rPr>
          <w:rFonts w:hint="eastAsia" w:ascii="仿宋" w:hAnsi="仿宋" w:eastAsia="仿宋" w:cs="仿宋"/>
          <w:color w:val="auto"/>
          <w:sz w:val="32"/>
          <w:szCs w:val="32"/>
          <w:lang w:eastAsia="zh-CN"/>
        </w:rPr>
        <w:t>筹措</w:t>
      </w:r>
      <w:r>
        <w:rPr>
          <w:rFonts w:hint="eastAsia" w:ascii="仿宋" w:hAnsi="仿宋" w:eastAsia="仿宋" w:cs="仿宋"/>
          <w:color w:val="auto"/>
          <w:sz w:val="32"/>
          <w:szCs w:val="32"/>
          <w:lang w:val="en-US" w:eastAsia="zh-CN"/>
        </w:rPr>
        <w:t>37</w:t>
      </w:r>
      <w:r>
        <w:rPr>
          <w:rFonts w:hint="eastAsia" w:ascii="仿宋" w:hAnsi="仿宋" w:eastAsia="仿宋" w:cs="仿宋"/>
          <w:color w:val="auto"/>
          <w:sz w:val="32"/>
          <w:szCs w:val="32"/>
          <w:lang w:eastAsia="zh-CN"/>
        </w:rPr>
        <w:t>余万元捐款</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其中市本级</w:t>
      </w:r>
      <w:r>
        <w:rPr>
          <w:rFonts w:hint="eastAsia" w:ascii="仿宋" w:hAnsi="仿宋" w:eastAsia="仿宋" w:cs="仿宋"/>
          <w:color w:val="auto"/>
          <w:sz w:val="32"/>
          <w:szCs w:val="32"/>
          <w:lang w:eastAsia="zh-CN"/>
        </w:rPr>
        <w:t>开展“红十字博爱送万家”、助学助困助残助老等人道救助活动20余次，救助群众2000余人。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8" w:firstLineChars="200"/>
        <w:textAlignment w:val="auto"/>
        <w:outlineLvl w:val="9"/>
        <w:rPr>
          <w:rFonts w:hint="eastAsia" w:ascii="仿宋" w:hAnsi="仿宋" w:eastAsia="仿宋" w:cs="仿宋"/>
          <w:color w:val="auto"/>
          <w:sz w:val="32"/>
          <w:szCs w:val="32"/>
        </w:rPr>
      </w:pPr>
      <w:r>
        <w:rPr>
          <w:rFonts w:hint="eastAsia" w:ascii="仿宋" w:hAnsi="仿宋" w:eastAsia="仿宋" w:cs="仿宋"/>
          <w:b w:val="0"/>
          <w:bCs w:val="0"/>
          <w:color w:val="auto"/>
          <w:kern w:val="0"/>
          <w:sz w:val="32"/>
          <w:szCs w:val="32"/>
          <w:lang w:val="en-US" w:eastAsia="zh-CN"/>
        </w:rPr>
        <w:t>四</w:t>
      </w:r>
      <w:r>
        <w:rPr>
          <w:rFonts w:hint="eastAsia" w:ascii="仿宋" w:hAnsi="仿宋" w:eastAsia="仿宋" w:cs="仿宋"/>
          <w:b w:val="0"/>
          <w:bCs w:val="0"/>
          <w:color w:val="auto"/>
          <w:kern w:val="0"/>
          <w:sz w:val="32"/>
          <w:szCs w:val="32"/>
          <w:lang w:eastAsia="zh-CN"/>
        </w:rPr>
        <w:t>是广泛开展“三献”宣传。</w:t>
      </w:r>
      <w:r>
        <w:rPr>
          <w:rFonts w:hint="eastAsia" w:ascii="仿宋" w:hAnsi="仿宋" w:eastAsia="仿宋" w:cs="仿宋"/>
          <w:b/>
          <w:bCs/>
          <w:color w:val="auto"/>
          <w:sz w:val="32"/>
          <w:szCs w:val="32"/>
        </w:rPr>
        <w:t>无偿献血持续稳定。</w:t>
      </w:r>
      <w:r>
        <w:rPr>
          <w:rFonts w:hint="eastAsia" w:ascii="仿宋" w:hAnsi="仿宋" w:eastAsia="仿宋" w:cs="仿宋"/>
          <w:color w:val="auto"/>
          <w:sz w:val="32"/>
          <w:szCs w:val="32"/>
        </w:rPr>
        <w:t>配合卫生部门，</w:t>
      </w:r>
      <w:r>
        <w:rPr>
          <w:rFonts w:hint="eastAsia" w:ascii="仿宋" w:hAnsi="仿宋" w:eastAsia="仿宋" w:cs="仿宋"/>
          <w:color w:val="auto"/>
          <w:sz w:val="32"/>
          <w:szCs w:val="32"/>
          <w:lang w:val="en-US" w:eastAsia="zh-CN"/>
        </w:rPr>
        <w:t>组织</w:t>
      </w:r>
      <w:r>
        <w:rPr>
          <w:rFonts w:hint="eastAsia" w:ascii="仿宋" w:hAnsi="仿宋" w:eastAsia="仿宋" w:cs="仿宋"/>
          <w:color w:val="auto"/>
          <w:sz w:val="32"/>
          <w:szCs w:val="32"/>
        </w:rPr>
        <w:t>红十字“三献”志愿者，利用现代媒体，在日常及“5·8世界红十字日”“6·14世界献血者日”等重要节点，到固定或移动献血点宣传无偿献血。</w:t>
      </w:r>
      <w:r>
        <w:rPr>
          <w:rFonts w:hint="eastAsia" w:ascii="仿宋" w:hAnsi="仿宋" w:eastAsia="仿宋" w:cs="仿宋"/>
          <w:b/>
          <w:color w:val="auto"/>
          <w:sz w:val="32"/>
          <w:szCs w:val="32"/>
        </w:rPr>
        <w:t>造干捐献突飞猛进</w:t>
      </w:r>
      <w:r>
        <w:rPr>
          <w:rFonts w:hint="eastAsia" w:ascii="仿宋" w:hAnsi="仿宋" w:eastAsia="仿宋" w:cs="仿宋"/>
          <w:b/>
          <w:bCs/>
          <w:color w:val="auto"/>
          <w:sz w:val="32"/>
          <w:szCs w:val="32"/>
        </w:rPr>
        <w:t>。</w:t>
      </w:r>
      <w:r>
        <w:rPr>
          <w:rFonts w:hint="eastAsia" w:ascii="仿宋" w:hAnsi="仿宋" w:eastAsia="仿宋" w:cs="仿宋"/>
          <w:color w:val="auto"/>
          <w:sz w:val="32"/>
          <w:szCs w:val="32"/>
        </w:rPr>
        <w:t>举办“寻找生命的种子”走进黄山暨安徽省实现造血干细胞捐献300例宣传活动</w:t>
      </w:r>
      <w:r>
        <w:rPr>
          <w:rFonts w:hint="eastAsia" w:ascii="仿宋" w:hAnsi="仿宋" w:eastAsia="仿宋" w:cs="仿宋"/>
          <w:color w:val="auto"/>
          <w:sz w:val="32"/>
          <w:szCs w:val="32"/>
          <w:lang w:eastAsia="zh-CN"/>
        </w:rPr>
        <w:t>、举办纪念第七个“世界骨髓捐献者日”主题宣传活动，营造全社会了解、参与、支持造血干细胞捐献的良好社会氛围，</w:t>
      </w:r>
      <w:r>
        <w:rPr>
          <w:rFonts w:hint="eastAsia" w:ascii="仿宋" w:hAnsi="仿宋" w:eastAsia="仿宋" w:cs="仿宋"/>
          <w:color w:val="auto"/>
          <w:sz w:val="32"/>
          <w:szCs w:val="32"/>
          <w:lang w:val="en-US" w:eastAsia="zh-CN"/>
        </w:rPr>
        <w:t>全市已</w:t>
      </w:r>
      <w:r>
        <w:rPr>
          <w:rFonts w:hint="eastAsia" w:ascii="仿宋" w:hAnsi="仿宋" w:eastAsia="仿宋" w:cs="仿宋"/>
          <w:color w:val="auto"/>
          <w:sz w:val="32"/>
          <w:szCs w:val="32"/>
        </w:rPr>
        <w:t>实现</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例造血干细胞捐献，</w:t>
      </w:r>
      <w:r>
        <w:rPr>
          <w:rFonts w:hint="eastAsia" w:ascii="仿宋" w:hAnsi="仿宋" w:eastAsia="仿宋" w:cs="仿宋"/>
          <w:color w:val="auto"/>
          <w:sz w:val="32"/>
          <w:szCs w:val="32"/>
          <w:lang w:val="en-US" w:eastAsia="zh-CN"/>
        </w:rPr>
        <w:t>出库率位居全省第一，捐献增幅处于全省领先位次。</w:t>
      </w:r>
      <w:r>
        <w:rPr>
          <w:rFonts w:hint="eastAsia" w:ascii="仿宋" w:hAnsi="仿宋" w:eastAsia="仿宋" w:cs="仿宋"/>
          <w:b/>
          <w:bCs/>
          <w:color w:val="auto"/>
          <w:sz w:val="32"/>
          <w:szCs w:val="32"/>
        </w:rPr>
        <w:t>依法开展人体器官、遗体（角膜）捐献工作。</w:t>
      </w:r>
      <w:r>
        <w:rPr>
          <w:rFonts w:hint="eastAsia" w:ascii="仿宋" w:hAnsi="仿宋" w:eastAsia="仿宋" w:cs="仿宋"/>
          <w:color w:val="auto"/>
          <w:sz w:val="32"/>
          <w:szCs w:val="32"/>
        </w:rPr>
        <w:t>对20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年度器官遗体角膜捐献者亲属1</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人、造血干细胞捐献者</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人、有困难的“三献”贡献家庭</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rPr>
        <w:t>人进行人道慰问。清明、冬至均组织开展缅怀祭奠器官遗体角膜捐献者活动。为市民上门提供器官、遗体、角膜捐献登记服务4</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人6</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次， 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年度电子登记器官捐献志愿者</w:t>
      </w:r>
      <w:r>
        <w:rPr>
          <w:rFonts w:hint="eastAsia" w:ascii="仿宋" w:hAnsi="仿宋" w:eastAsia="仿宋" w:cs="仿宋"/>
          <w:color w:val="auto"/>
          <w:sz w:val="32"/>
          <w:szCs w:val="32"/>
          <w:lang w:val="en-US" w:eastAsia="zh-CN"/>
        </w:rPr>
        <w:t>582</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增幅57.1%、总数达1601人，</w:t>
      </w:r>
      <w:r>
        <w:rPr>
          <w:rFonts w:hint="eastAsia" w:ascii="仿宋" w:hAnsi="仿宋" w:eastAsia="仿宋" w:cs="仿宋"/>
          <w:color w:val="auto"/>
          <w:sz w:val="32"/>
          <w:szCs w:val="32"/>
        </w:rPr>
        <w:t>各地红十字会</w:t>
      </w:r>
      <w:r>
        <w:rPr>
          <w:rFonts w:hint="eastAsia" w:ascii="仿宋" w:hAnsi="仿宋" w:eastAsia="仿宋" w:cs="仿宋"/>
          <w:color w:val="auto"/>
          <w:sz w:val="32"/>
          <w:szCs w:val="32"/>
          <w:lang w:val="en-US" w:eastAsia="zh-CN"/>
        </w:rPr>
        <w:t>当年</w:t>
      </w:r>
      <w:r>
        <w:rPr>
          <w:rFonts w:hint="eastAsia" w:ascii="仿宋" w:hAnsi="仿宋" w:eastAsia="仿宋" w:cs="仿宋"/>
          <w:color w:val="auto"/>
          <w:sz w:val="32"/>
          <w:szCs w:val="32"/>
        </w:rPr>
        <w:t>纸质登记</w:t>
      </w:r>
      <w:r>
        <w:rPr>
          <w:rFonts w:hint="eastAsia" w:ascii="仿宋" w:hAnsi="仿宋" w:eastAsia="仿宋" w:cs="仿宋"/>
          <w:color w:val="auto"/>
          <w:sz w:val="32"/>
          <w:szCs w:val="32"/>
          <w:lang w:val="en-US" w:eastAsia="zh-CN"/>
        </w:rPr>
        <w:t>162人、总数达505人，</w:t>
      </w:r>
      <w:r>
        <w:rPr>
          <w:rFonts w:hint="eastAsia" w:ascii="仿宋" w:hAnsi="仿宋" w:eastAsia="仿宋" w:cs="仿宋"/>
          <w:color w:val="auto"/>
          <w:sz w:val="32"/>
          <w:szCs w:val="32"/>
        </w:rPr>
        <w:t>全市实现器官、遗体、角膜捐献1</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例，为医学研究作出贡献、帮助角膜患者重见光明。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28"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b w:val="0"/>
          <w:bCs w:val="0"/>
          <w:color w:val="auto"/>
          <w:kern w:val="0"/>
          <w:sz w:val="32"/>
          <w:szCs w:val="32"/>
          <w:lang w:val="en-US" w:eastAsia="zh-CN"/>
        </w:rPr>
        <w:t>五</w:t>
      </w:r>
      <w:r>
        <w:rPr>
          <w:rFonts w:hint="eastAsia" w:ascii="仿宋" w:hAnsi="仿宋" w:eastAsia="仿宋" w:cs="仿宋"/>
          <w:b w:val="0"/>
          <w:bCs w:val="0"/>
          <w:color w:val="auto"/>
          <w:kern w:val="0"/>
          <w:sz w:val="32"/>
          <w:szCs w:val="32"/>
          <w:lang w:eastAsia="zh-CN"/>
        </w:rPr>
        <w:t>是精心打造志愿服务品牌。</w:t>
      </w:r>
      <w:r>
        <w:rPr>
          <w:rFonts w:hint="eastAsia" w:ascii="仿宋" w:hAnsi="仿宋" w:eastAsia="仿宋" w:cs="仿宋"/>
          <w:b/>
          <w:bCs/>
          <w:color w:val="auto"/>
          <w:sz w:val="32"/>
          <w:szCs w:val="32"/>
        </w:rPr>
        <w:t>红十字志愿服务队伍</w:t>
      </w:r>
      <w:r>
        <w:rPr>
          <w:rFonts w:hint="eastAsia" w:ascii="仿宋" w:hAnsi="仿宋" w:eastAsia="仿宋" w:cs="仿宋"/>
          <w:b/>
          <w:bCs/>
          <w:color w:val="auto"/>
          <w:sz w:val="32"/>
          <w:szCs w:val="32"/>
          <w:lang w:val="en-US" w:eastAsia="zh-CN"/>
        </w:rPr>
        <w:t>不断壮大</w:t>
      </w:r>
      <w:r>
        <w:rPr>
          <w:rFonts w:hint="eastAsia" w:ascii="仿宋" w:hAnsi="仿宋" w:eastAsia="仿宋" w:cs="仿宋"/>
          <w:b/>
          <w:bCs/>
          <w:color w:val="auto"/>
          <w:sz w:val="32"/>
          <w:szCs w:val="32"/>
        </w:rPr>
        <w:t>。</w:t>
      </w:r>
      <w:r>
        <w:rPr>
          <w:rFonts w:hint="eastAsia" w:ascii="仿宋" w:hAnsi="仿宋" w:eastAsia="仿宋" w:cs="仿宋"/>
          <w:color w:val="auto"/>
          <w:sz w:val="32"/>
          <w:szCs w:val="32"/>
        </w:rPr>
        <w:t>全市红十字系统组建“三献”、人道传播、应急救援、心理救援等15支红十字志愿服务队，注册志愿者</w:t>
      </w:r>
      <w:r>
        <w:rPr>
          <w:rFonts w:hint="eastAsia" w:ascii="仿宋" w:hAnsi="仿宋" w:eastAsia="仿宋" w:cs="仿宋"/>
          <w:color w:val="auto"/>
          <w:sz w:val="32"/>
          <w:szCs w:val="32"/>
          <w:lang w:val="en-US" w:eastAsia="zh-CN"/>
        </w:rPr>
        <w:t>1123</w:t>
      </w:r>
      <w:r>
        <w:rPr>
          <w:rFonts w:hint="eastAsia" w:ascii="仿宋" w:hAnsi="仿宋" w:eastAsia="仿宋" w:cs="仿宋"/>
          <w:color w:val="auto"/>
          <w:sz w:val="32"/>
          <w:szCs w:val="32"/>
        </w:rPr>
        <w:t>人</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召开星级认定暨志愿服务工作经验分享会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落实志愿服务基本支出保障制度</w:t>
      </w:r>
      <w:r>
        <w:rPr>
          <w:rFonts w:hint="eastAsia" w:ascii="仿宋" w:hAnsi="仿宋" w:eastAsia="仿宋" w:cs="仿宋"/>
          <w:color w:val="auto"/>
          <w:sz w:val="32"/>
          <w:szCs w:val="32"/>
          <w:lang w:eastAsia="zh-CN"/>
        </w:rPr>
        <w:t>。</w:t>
      </w:r>
      <w:r>
        <w:rPr>
          <w:rFonts w:hint="eastAsia" w:ascii="仿宋" w:hAnsi="仿宋" w:eastAsia="仿宋" w:cs="仿宋"/>
          <w:b/>
          <w:bCs/>
          <w:color w:val="auto"/>
          <w:sz w:val="32"/>
          <w:szCs w:val="32"/>
        </w:rPr>
        <w:t>大力开展志愿服务活动</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年全市红十字志愿服务队开展疫情防控、心理健康进校园、助残助老助学、无偿献血服务、三献宣传等红十字志愿服务活动10</w:t>
      </w:r>
      <w:r>
        <w:rPr>
          <w:rFonts w:hint="eastAsia" w:ascii="仿宋" w:hAnsi="仿宋" w:eastAsia="仿宋" w:cs="仿宋"/>
          <w:color w:val="auto"/>
          <w:sz w:val="32"/>
          <w:szCs w:val="32"/>
          <w:lang w:val="en-US" w:eastAsia="zh-CN"/>
        </w:rPr>
        <w:t>95</w:t>
      </w:r>
      <w:r>
        <w:rPr>
          <w:rFonts w:hint="eastAsia" w:ascii="仿宋" w:hAnsi="仿宋" w:eastAsia="仿宋" w:cs="仿宋"/>
          <w:color w:val="auto"/>
          <w:sz w:val="32"/>
          <w:szCs w:val="32"/>
        </w:rPr>
        <w:t>场，7</w:t>
      </w:r>
      <w:r>
        <w:rPr>
          <w:rFonts w:hint="eastAsia" w:ascii="仿宋" w:hAnsi="仿宋" w:eastAsia="仿宋" w:cs="仿宋"/>
          <w:color w:val="auto"/>
          <w:sz w:val="32"/>
          <w:szCs w:val="32"/>
          <w:lang w:val="en-US" w:eastAsia="zh-CN"/>
        </w:rPr>
        <w:t>408</w:t>
      </w:r>
      <w:r>
        <w:rPr>
          <w:rFonts w:hint="eastAsia" w:ascii="仿宋" w:hAnsi="仿宋" w:eastAsia="仿宋" w:cs="仿宋"/>
          <w:color w:val="auto"/>
          <w:sz w:val="32"/>
          <w:szCs w:val="32"/>
        </w:rPr>
        <w:t>人次参加，服务工时52496小时。</w:t>
      </w:r>
    </w:p>
    <w:p>
      <w:pPr>
        <w:keepNext w:val="0"/>
        <w:keepLines w:val="0"/>
        <w:pageBreakBefore w:val="0"/>
        <w:widowControl w:val="0"/>
        <w:kinsoku/>
        <w:wordWrap/>
        <w:overflowPunct/>
        <w:topLinePunct w:val="0"/>
        <w:autoSpaceDE/>
        <w:autoSpaceDN/>
        <w:bidi w:val="0"/>
        <w:adjustRightInd/>
        <w:snapToGrid/>
        <w:spacing w:line="520" w:lineRule="exact"/>
        <w:ind w:firstLine="628" w:firstLineChars="200"/>
        <w:textAlignment w:val="auto"/>
        <w:rPr>
          <w:rFonts w:hint="eastAsia" w:ascii="仿宋" w:hAnsi="仿宋" w:eastAsia="仿宋" w:cs="仿宋"/>
          <w:b w:val="0"/>
          <w:bCs w:val="0"/>
          <w:color w:val="auto"/>
          <w:sz w:val="32"/>
          <w:szCs w:val="32"/>
          <w:lang w:val="en-US"/>
        </w:rPr>
      </w:pPr>
      <w:r>
        <w:rPr>
          <w:rFonts w:hint="eastAsia" w:ascii="仿宋" w:hAnsi="仿宋" w:eastAsia="仿宋" w:cs="仿宋"/>
          <w:b w:val="0"/>
          <w:bCs w:val="0"/>
          <w:color w:val="auto"/>
          <w:kern w:val="0"/>
          <w:sz w:val="32"/>
          <w:szCs w:val="32"/>
          <w:lang w:val="en-US" w:eastAsia="zh-CN"/>
        </w:rPr>
        <w:t>六</w:t>
      </w:r>
      <w:r>
        <w:rPr>
          <w:rFonts w:hint="eastAsia" w:ascii="仿宋" w:hAnsi="仿宋" w:eastAsia="仿宋" w:cs="仿宋"/>
          <w:b w:val="0"/>
          <w:bCs w:val="0"/>
          <w:color w:val="auto"/>
          <w:kern w:val="0"/>
          <w:sz w:val="32"/>
          <w:szCs w:val="32"/>
          <w:lang w:eastAsia="zh-CN"/>
        </w:rPr>
        <w:t>是讲好红十字故事，传播红十字声音。</w:t>
      </w:r>
      <w:r>
        <w:rPr>
          <w:rFonts w:hint="eastAsia" w:ascii="仿宋" w:hAnsi="仿宋" w:eastAsia="仿宋" w:cs="仿宋"/>
          <w:color w:val="auto"/>
          <w:sz w:val="32"/>
          <w:szCs w:val="32"/>
        </w:rPr>
        <w:t>通过市政府网站、市文明网、市新闻网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省红十字会和中国红十字会等主流媒体加强宣传。202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年市级及以上媒体报道</w:t>
      </w:r>
      <w:r>
        <w:rPr>
          <w:rFonts w:hint="eastAsia" w:ascii="仿宋" w:hAnsi="仿宋" w:eastAsia="仿宋" w:cs="仿宋"/>
          <w:color w:val="auto"/>
          <w:sz w:val="32"/>
          <w:szCs w:val="32"/>
          <w:lang w:val="en-US" w:eastAsia="zh-CN"/>
        </w:rPr>
        <w:t>226</w:t>
      </w:r>
      <w:r>
        <w:rPr>
          <w:rFonts w:hint="eastAsia" w:ascii="仿宋" w:hAnsi="仿宋" w:eastAsia="仿宋" w:cs="仿宋"/>
          <w:color w:val="auto"/>
          <w:sz w:val="32"/>
          <w:szCs w:val="32"/>
        </w:rPr>
        <w:t>篇次。</w:t>
      </w:r>
      <w:r>
        <w:rPr>
          <w:rFonts w:hint="eastAsia" w:ascii="仿宋" w:hAnsi="仿宋" w:eastAsia="仿宋" w:cs="仿宋"/>
          <w:color w:val="auto"/>
          <w:sz w:val="32"/>
          <w:szCs w:val="32"/>
          <w:lang w:val="en-US" w:eastAsia="zh-CN"/>
        </w:rPr>
        <w:t>设计印制四种主题宣传画1万张，广泛开展“红十字知识进校园”“三献宣传进村居”活动，</w:t>
      </w:r>
      <w:r>
        <w:rPr>
          <w:rFonts w:hint="eastAsia" w:ascii="仿宋" w:hAnsi="仿宋" w:eastAsia="仿宋" w:cs="仿宋"/>
          <w:color w:val="auto"/>
          <w:sz w:val="32"/>
          <w:szCs w:val="32"/>
        </w:rPr>
        <w:t>全市订阅《中国红十字报》和《博爱》杂志增加到</w:t>
      </w:r>
      <w:r>
        <w:rPr>
          <w:rFonts w:hint="eastAsia" w:ascii="仿宋" w:hAnsi="仿宋" w:eastAsia="仿宋" w:cs="仿宋"/>
          <w:color w:val="auto"/>
          <w:sz w:val="32"/>
          <w:szCs w:val="32"/>
          <w:lang w:val="en-US" w:eastAsia="zh-CN"/>
        </w:rPr>
        <w:t>344</w:t>
      </w:r>
      <w:r>
        <w:rPr>
          <w:rFonts w:hint="eastAsia" w:ascii="仿宋" w:hAnsi="仿宋" w:eastAsia="仿宋" w:cs="仿宋"/>
          <w:color w:val="auto"/>
          <w:sz w:val="32"/>
          <w:szCs w:val="32"/>
        </w:rPr>
        <w:t>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提高新媒体运用能</w:t>
      </w:r>
      <w:r>
        <w:rPr>
          <w:rFonts w:hint="eastAsia" w:ascii="仿宋" w:hAnsi="仿宋" w:eastAsia="仿宋" w:cs="仿宋"/>
          <w:b w:val="0"/>
          <w:bCs w:val="0"/>
          <w:color w:val="auto"/>
          <w:sz w:val="32"/>
          <w:szCs w:val="32"/>
        </w:rPr>
        <w:t>力</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520" w:lineRule="exact"/>
        <w:ind w:firstLine="600"/>
        <w:textAlignment w:val="auto"/>
        <w:outlineLvl w:val="0"/>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3、</w:t>
      </w:r>
      <w:r>
        <w:rPr>
          <w:rFonts w:hint="eastAsia" w:ascii="楷体" w:hAnsi="楷体" w:eastAsia="楷体" w:cs="楷体"/>
          <w:b w:val="0"/>
          <w:bCs w:val="0"/>
          <w:sz w:val="32"/>
          <w:szCs w:val="32"/>
        </w:rPr>
        <w:t>资金投入和使用情况</w:t>
      </w:r>
    </w:p>
    <w:p>
      <w:pPr>
        <w:keepNext w:val="0"/>
        <w:keepLines w:val="0"/>
        <w:pageBreakBefore w:val="0"/>
        <w:widowControl/>
        <w:numPr>
          <w:ilvl w:val="0"/>
          <w:numId w:val="0"/>
        </w:numPr>
        <w:kinsoku/>
        <w:wordWrap/>
        <w:overflowPunct/>
        <w:topLinePunct w:val="0"/>
        <w:autoSpaceDE w:val="0"/>
        <w:autoSpaceDN w:val="0"/>
        <w:bidi w:val="0"/>
        <w:adjustRightInd/>
        <w:snapToGrid/>
        <w:spacing w:line="520" w:lineRule="exact"/>
        <w:ind w:left="0" w:leftChars="0" w:firstLine="628" w:firstLineChars="200"/>
        <w:textAlignment w:val="auto"/>
        <w:outlineLvl w:val="0"/>
        <w:rPr>
          <w:rFonts w:hint="eastAsia" w:ascii="仿宋" w:hAnsi="仿宋" w:eastAsia="仿宋" w:cs="仿宋"/>
          <w:sz w:val="32"/>
          <w:szCs w:val="32"/>
          <w:lang w:val="en-US" w:eastAsia="zh-CN"/>
        </w:rPr>
      </w:pPr>
      <w:r>
        <w:rPr>
          <w:rFonts w:hint="eastAsia" w:ascii="仿宋" w:hAnsi="仿宋" w:eastAsia="仿宋" w:cs="仿宋"/>
          <w:sz w:val="32"/>
          <w:szCs w:val="32"/>
          <w:lang w:eastAsia="zh-CN"/>
        </w:rPr>
        <w:t>捐款支出</w:t>
      </w:r>
      <w:r>
        <w:rPr>
          <w:rFonts w:hint="eastAsia" w:ascii="仿宋" w:hAnsi="仿宋" w:eastAsia="仿宋" w:cs="仿宋"/>
          <w:sz w:val="32"/>
          <w:szCs w:val="32"/>
          <w:lang w:val="en-US" w:eastAsia="zh-CN"/>
        </w:rPr>
        <w:t>207.34</w:t>
      </w:r>
      <w:r>
        <w:rPr>
          <w:rFonts w:hint="eastAsia" w:ascii="仿宋" w:hAnsi="仿宋" w:eastAsia="仿宋" w:cs="仿宋"/>
          <w:sz w:val="32"/>
          <w:szCs w:val="32"/>
        </w:rPr>
        <w:t>万元，资金全部按时到位，项目实际投入资金</w:t>
      </w:r>
      <w:r>
        <w:rPr>
          <w:rFonts w:hint="eastAsia" w:ascii="仿宋" w:hAnsi="仿宋" w:eastAsia="仿宋" w:cs="仿宋"/>
          <w:sz w:val="32"/>
          <w:szCs w:val="32"/>
          <w:lang w:val="en-US" w:eastAsia="zh-CN"/>
        </w:rPr>
        <w:t>221.66</w:t>
      </w:r>
      <w:r>
        <w:rPr>
          <w:rFonts w:hint="eastAsia" w:ascii="仿宋" w:hAnsi="仿宋" w:eastAsia="仿宋" w:cs="仿宋"/>
          <w:sz w:val="32"/>
          <w:szCs w:val="32"/>
        </w:rPr>
        <w:t>万元，全部用于</w:t>
      </w:r>
      <w:r>
        <w:rPr>
          <w:rFonts w:hint="eastAsia" w:ascii="仿宋" w:hAnsi="仿宋" w:eastAsia="仿宋" w:cs="仿宋"/>
          <w:sz w:val="32"/>
          <w:szCs w:val="32"/>
          <w:lang w:eastAsia="zh-CN"/>
        </w:rPr>
        <w:t>捐赠支出</w:t>
      </w:r>
      <w:r>
        <w:rPr>
          <w:rFonts w:hint="eastAsia" w:ascii="仿宋" w:hAnsi="仿宋" w:eastAsia="仿宋" w:cs="仿宋"/>
          <w:sz w:val="32"/>
          <w:szCs w:val="32"/>
        </w:rPr>
        <w:t>工作。</w:t>
      </w:r>
    </w:p>
    <w:p>
      <w:pPr>
        <w:keepNext w:val="0"/>
        <w:keepLines w:val="0"/>
        <w:pageBreakBefore w:val="0"/>
        <w:kinsoku/>
        <w:wordWrap/>
        <w:overflowPunct/>
        <w:topLinePunct w:val="0"/>
        <w:bidi w:val="0"/>
        <w:adjustRightInd/>
        <w:snapToGrid/>
        <w:spacing w:line="520" w:lineRule="exact"/>
        <w:ind w:firstLine="6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（二）项目绩效目标。包括总体目标和阶段性目标。</w:t>
      </w:r>
    </w:p>
    <w:p>
      <w:pPr>
        <w:keepNext w:val="0"/>
        <w:keepLines w:val="0"/>
        <w:pageBreakBefore w:val="0"/>
        <w:kinsoku/>
        <w:wordWrap/>
        <w:overflowPunct/>
        <w:topLinePunct w:val="0"/>
        <w:bidi w:val="0"/>
        <w:adjustRightInd/>
        <w:snapToGrid/>
        <w:spacing w:line="520" w:lineRule="exact"/>
        <w:ind w:firstLine="6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1、总体目标</w:t>
      </w:r>
    </w:p>
    <w:p>
      <w:pPr>
        <w:keepNext w:val="0"/>
        <w:keepLines w:val="0"/>
        <w:pageBreakBefore w:val="0"/>
        <w:widowControl/>
        <w:numPr>
          <w:ilvl w:val="0"/>
          <w:numId w:val="0"/>
        </w:numPr>
        <w:kinsoku/>
        <w:wordWrap/>
        <w:overflowPunct/>
        <w:topLinePunct w:val="0"/>
        <w:autoSpaceDE w:val="0"/>
        <w:autoSpaceDN w:val="0"/>
        <w:bidi w:val="0"/>
        <w:adjustRightInd/>
        <w:snapToGrid/>
        <w:spacing w:line="520" w:lineRule="exact"/>
        <w:ind w:firstLine="628" w:firstLineChars="200"/>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紧紧围绕“三救（救灾、救助 、救护）及三献（无偿献血、造血干细胞捐献、人体器官捐献）工作任务，找准红十字会工作新方位，充分发挥党和政府人道领域联系群众的桥梁和纽带作用，促进红十字事业新发展。（1）拓展宣传筹资平台，动员社会力量参与</w:t>
      </w:r>
      <w:r>
        <w:rPr>
          <w:rFonts w:hint="eastAsia" w:ascii="仿宋" w:hAnsi="仿宋" w:eastAsia="仿宋" w:cs="仿宋"/>
          <w:i w:val="0"/>
          <w:caps w:val="0"/>
          <w:color w:val="333333"/>
          <w:spacing w:val="0"/>
          <w:sz w:val="32"/>
          <w:szCs w:val="32"/>
          <w:shd w:val="clear" w:fill="FFFFFF"/>
          <w:lang w:val="en-US" w:eastAsia="zh-CN"/>
        </w:rPr>
        <w:t>人道救助工作</w:t>
      </w:r>
      <w:r>
        <w:rPr>
          <w:rFonts w:hint="eastAsia" w:ascii="仿宋" w:hAnsi="仿宋" w:eastAsia="仿宋" w:cs="仿宋"/>
          <w:i w:val="0"/>
          <w:caps w:val="0"/>
          <w:color w:val="333333"/>
          <w:spacing w:val="0"/>
          <w:sz w:val="32"/>
          <w:szCs w:val="32"/>
          <w:shd w:val="clear" w:fill="FFFFFF"/>
        </w:rPr>
        <w:t>，实现筹资和人道救助实力双提升。（2）抓实红十字应急救护培训，提高卫生救护员培训合格率、群众对现场救护知识的知晓率。（3）广泛开展宣传，提高造血干细胞捐献、人体器官</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lang w:val="en-US" w:eastAsia="zh-CN"/>
        </w:rPr>
        <w:t>角膜</w:t>
      </w:r>
      <w:r>
        <w:rPr>
          <w:rFonts w:hint="eastAsia" w:ascii="仿宋" w:hAnsi="仿宋" w:eastAsia="仿宋" w:cs="仿宋"/>
          <w:i w:val="0"/>
          <w:caps w:val="0"/>
          <w:color w:val="333333"/>
          <w:spacing w:val="0"/>
          <w:sz w:val="32"/>
          <w:szCs w:val="32"/>
          <w:shd w:val="clear" w:fill="FFFFFF"/>
          <w:lang w:eastAsia="zh-CN"/>
        </w:rPr>
        <w:t>）</w:t>
      </w:r>
      <w:r>
        <w:rPr>
          <w:rFonts w:hint="eastAsia" w:ascii="仿宋" w:hAnsi="仿宋" w:eastAsia="仿宋" w:cs="仿宋"/>
          <w:i w:val="0"/>
          <w:caps w:val="0"/>
          <w:color w:val="333333"/>
          <w:spacing w:val="0"/>
          <w:sz w:val="32"/>
          <w:szCs w:val="32"/>
          <w:shd w:val="clear" w:fill="FFFFFF"/>
        </w:rPr>
        <w:t>捐献的知晓率、参与率。（4）夯实组织基础，会员发展及红十字青少年工作得到推进。</w:t>
      </w:r>
    </w:p>
    <w:p>
      <w:pPr>
        <w:keepNext w:val="0"/>
        <w:keepLines w:val="0"/>
        <w:pageBreakBefore w:val="0"/>
        <w:widowControl/>
        <w:numPr>
          <w:ilvl w:val="0"/>
          <w:numId w:val="0"/>
        </w:numPr>
        <w:kinsoku/>
        <w:wordWrap/>
        <w:overflowPunct/>
        <w:topLinePunct w:val="0"/>
        <w:autoSpaceDE w:val="0"/>
        <w:autoSpaceDN w:val="0"/>
        <w:bidi w:val="0"/>
        <w:adjustRightInd/>
        <w:snapToGrid/>
        <w:spacing w:line="520" w:lineRule="exact"/>
        <w:ind w:firstLine="628" w:firstLineChars="200"/>
        <w:textAlignment w:val="auto"/>
        <w:rPr>
          <w:rFonts w:hint="eastAsia" w:ascii="楷体" w:hAnsi="楷体" w:eastAsia="楷体" w:cs="楷体"/>
          <w:b w:val="0"/>
          <w:bCs w:val="0"/>
          <w:i w:val="0"/>
          <w:caps w:val="0"/>
          <w:color w:val="333333"/>
          <w:spacing w:val="0"/>
          <w:sz w:val="32"/>
          <w:szCs w:val="32"/>
          <w:shd w:val="clear" w:fill="FFFFFF"/>
          <w:lang w:val="en-US" w:eastAsia="zh-CN"/>
        </w:rPr>
      </w:pPr>
      <w:r>
        <w:rPr>
          <w:rFonts w:hint="eastAsia" w:ascii="楷体" w:hAnsi="楷体" w:eastAsia="楷体" w:cs="楷体"/>
          <w:b w:val="0"/>
          <w:bCs w:val="0"/>
          <w:i w:val="0"/>
          <w:caps w:val="0"/>
          <w:color w:val="333333"/>
          <w:spacing w:val="0"/>
          <w:sz w:val="32"/>
          <w:szCs w:val="32"/>
          <w:shd w:val="clear" w:fill="FFFFFF"/>
          <w:lang w:val="en-US" w:eastAsia="zh-CN"/>
        </w:rPr>
        <w:t>2、阶段性目标</w:t>
      </w:r>
    </w:p>
    <w:p>
      <w:pPr>
        <w:keepNext w:val="0"/>
        <w:keepLines w:val="0"/>
        <w:pageBreakBefore w:val="0"/>
        <w:widowControl/>
        <w:numPr>
          <w:ilvl w:val="0"/>
          <w:numId w:val="0"/>
        </w:numPr>
        <w:kinsoku/>
        <w:wordWrap/>
        <w:overflowPunct/>
        <w:topLinePunct w:val="0"/>
        <w:autoSpaceDE w:val="0"/>
        <w:autoSpaceDN w:val="0"/>
        <w:bidi w:val="0"/>
        <w:adjustRightInd/>
        <w:snapToGrid/>
        <w:spacing w:line="520" w:lineRule="exact"/>
        <w:ind w:firstLine="628"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一是</w:t>
      </w:r>
      <w:r>
        <w:rPr>
          <w:rFonts w:hint="eastAsia" w:ascii="仿宋" w:hAnsi="仿宋" w:eastAsia="仿宋" w:cs="仿宋"/>
          <w:sz w:val="32"/>
          <w:szCs w:val="32"/>
          <w:lang w:val="en-US" w:eastAsia="zh-CN"/>
        </w:rPr>
        <w:t>保障</w:t>
      </w:r>
      <w:r>
        <w:rPr>
          <w:rFonts w:hint="eastAsia" w:ascii="仿宋" w:hAnsi="仿宋" w:eastAsia="仿宋" w:cs="仿宋"/>
          <w:sz w:val="32"/>
          <w:szCs w:val="32"/>
        </w:rPr>
        <w:t>市备灾救灾中心</w:t>
      </w:r>
      <w:r>
        <w:rPr>
          <w:rFonts w:hint="eastAsia" w:ascii="仿宋" w:hAnsi="仿宋" w:eastAsia="仿宋" w:cs="仿宋"/>
          <w:sz w:val="32"/>
          <w:szCs w:val="32"/>
          <w:lang w:val="en-US" w:eastAsia="zh-CN"/>
        </w:rPr>
        <w:t>良好运转，</w:t>
      </w:r>
      <w:r>
        <w:rPr>
          <w:rFonts w:hint="eastAsia" w:ascii="仿宋" w:hAnsi="仿宋" w:eastAsia="仿宋" w:cs="仿宋"/>
          <w:sz w:val="32"/>
          <w:szCs w:val="32"/>
        </w:rPr>
        <w:t>增加备灾储备，做好突发灾害事件的救援工作；通过培训、项目等多种手段提升市红十字应急救援志愿服务队的救援能力。</w:t>
      </w:r>
    </w:p>
    <w:p>
      <w:pPr>
        <w:keepNext w:val="0"/>
        <w:keepLines w:val="0"/>
        <w:pageBreakBefore w:val="0"/>
        <w:widowControl/>
        <w:numPr>
          <w:ilvl w:val="0"/>
          <w:numId w:val="0"/>
        </w:numPr>
        <w:kinsoku/>
        <w:wordWrap/>
        <w:overflowPunct/>
        <w:topLinePunct w:val="0"/>
        <w:autoSpaceDE w:val="0"/>
        <w:autoSpaceDN w:val="0"/>
        <w:bidi w:val="0"/>
        <w:adjustRightInd/>
        <w:snapToGrid/>
        <w:spacing w:line="520" w:lineRule="exact"/>
        <w:ind w:firstLine="628"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是</w:t>
      </w:r>
      <w:r>
        <w:rPr>
          <w:rFonts w:hint="eastAsia" w:ascii="仿宋" w:hAnsi="仿宋" w:eastAsia="仿宋" w:cs="仿宋"/>
          <w:sz w:val="32"/>
          <w:szCs w:val="32"/>
        </w:rPr>
        <w:t>宣传红十字精神、普及应急救护和防病知识，推动应急救护培训进社区、进农村、进学校、进企业、进机关；</w:t>
      </w:r>
      <w:r>
        <w:rPr>
          <w:rFonts w:hint="eastAsia" w:ascii="仿宋" w:hAnsi="仿宋" w:eastAsia="仿宋" w:cs="仿宋"/>
          <w:sz w:val="32"/>
          <w:szCs w:val="32"/>
          <w:lang w:val="en-US" w:eastAsia="zh-CN"/>
        </w:rPr>
        <w:t>保障</w:t>
      </w:r>
      <w:r>
        <w:rPr>
          <w:rFonts w:hint="eastAsia" w:ascii="仿宋" w:hAnsi="仿宋" w:eastAsia="仿宋" w:cs="仿宋"/>
          <w:sz w:val="32"/>
          <w:szCs w:val="32"/>
        </w:rPr>
        <w:t>生命健康安全教育体验馆</w:t>
      </w:r>
      <w:r>
        <w:rPr>
          <w:rFonts w:hint="eastAsia" w:ascii="仿宋" w:hAnsi="仿宋" w:eastAsia="仿宋" w:cs="仿宋"/>
          <w:sz w:val="32"/>
          <w:szCs w:val="32"/>
          <w:lang w:val="en-US" w:eastAsia="zh-CN"/>
        </w:rPr>
        <w:t>日常运行</w:t>
      </w:r>
      <w:r>
        <w:rPr>
          <w:rFonts w:hint="eastAsia" w:ascii="仿宋" w:hAnsi="仿宋" w:eastAsia="仿宋" w:cs="仿宋"/>
          <w:sz w:val="32"/>
          <w:szCs w:val="32"/>
        </w:rPr>
        <w:t>，建立红十字应急救护培训长效机制，提高培训标准化水平。</w:t>
      </w:r>
    </w:p>
    <w:p>
      <w:pPr>
        <w:keepNext w:val="0"/>
        <w:keepLines w:val="0"/>
        <w:pageBreakBefore w:val="0"/>
        <w:kinsoku/>
        <w:wordWrap/>
        <w:overflowPunct/>
        <w:topLinePunct w:val="0"/>
        <w:bidi w:val="0"/>
        <w:adjustRightInd/>
        <w:snapToGrid/>
        <w:spacing w:line="520" w:lineRule="exact"/>
        <w:ind w:firstLine="628" w:firstLineChars="200"/>
        <w:jc w:val="left"/>
        <w:textAlignment w:val="auto"/>
        <w:rPr>
          <w:rFonts w:hint="eastAsia" w:ascii="仿宋" w:hAnsi="仿宋" w:eastAsia="仿宋" w:cs="仿宋"/>
          <w:sz w:val="32"/>
          <w:szCs w:val="32"/>
        </w:rPr>
      </w:pPr>
      <w:r>
        <w:rPr>
          <w:rFonts w:hint="eastAsia" w:ascii="仿宋" w:hAnsi="仿宋" w:eastAsia="仿宋" w:cs="仿宋"/>
          <w:b w:val="0"/>
          <w:bCs w:val="0"/>
          <w:sz w:val="32"/>
          <w:szCs w:val="32"/>
          <w:lang w:val="en-US" w:eastAsia="zh-CN"/>
        </w:rPr>
        <w:t>三是</w:t>
      </w:r>
      <w:r>
        <w:rPr>
          <w:rFonts w:hint="eastAsia" w:ascii="仿宋" w:hAnsi="仿宋" w:eastAsia="仿宋" w:cs="仿宋"/>
          <w:sz w:val="32"/>
          <w:szCs w:val="32"/>
        </w:rPr>
        <w:t>继续开展无偿献血</w:t>
      </w:r>
      <w:r>
        <w:rPr>
          <w:rFonts w:hint="eastAsia" w:ascii="仿宋" w:hAnsi="仿宋" w:eastAsia="仿宋" w:cs="仿宋"/>
          <w:sz w:val="32"/>
          <w:szCs w:val="32"/>
          <w:lang w:eastAsia="zh-CN"/>
        </w:rPr>
        <w:t>、</w:t>
      </w:r>
      <w:r>
        <w:rPr>
          <w:rFonts w:hint="eastAsia" w:ascii="仿宋" w:hAnsi="仿宋" w:eastAsia="仿宋" w:cs="仿宋"/>
          <w:sz w:val="32"/>
          <w:szCs w:val="32"/>
        </w:rPr>
        <w:t>造血干细胞捐献</w:t>
      </w:r>
      <w:r>
        <w:rPr>
          <w:rFonts w:hint="eastAsia" w:ascii="仿宋" w:hAnsi="仿宋" w:eastAsia="仿宋" w:cs="仿宋"/>
          <w:sz w:val="32"/>
          <w:szCs w:val="32"/>
          <w:lang w:eastAsia="zh-CN"/>
        </w:rPr>
        <w:t>、</w:t>
      </w:r>
      <w:r>
        <w:rPr>
          <w:rFonts w:hint="eastAsia" w:ascii="仿宋" w:hAnsi="仿宋" w:eastAsia="仿宋" w:cs="仿宋"/>
          <w:sz w:val="32"/>
          <w:szCs w:val="32"/>
        </w:rPr>
        <w:t>器官、遗体（角膜）捐献工作的社会宣传、动员、服务、激励和</w:t>
      </w:r>
      <w:r>
        <w:rPr>
          <w:rFonts w:hint="eastAsia" w:ascii="仿宋" w:hAnsi="仿宋" w:eastAsia="仿宋" w:cs="仿宋"/>
          <w:sz w:val="32"/>
          <w:szCs w:val="32"/>
          <w:lang w:val="en-US" w:eastAsia="zh-CN"/>
        </w:rPr>
        <w:t>三献特殊人群</w:t>
      </w:r>
      <w:r>
        <w:rPr>
          <w:rFonts w:hint="eastAsia" w:ascii="仿宋" w:hAnsi="仿宋" w:eastAsia="仿宋" w:cs="仿宋"/>
          <w:sz w:val="32"/>
          <w:szCs w:val="32"/>
        </w:rPr>
        <w:t>的</w:t>
      </w:r>
      <w:r>
        <w:rPr>
          <w:rFonts w:hint="eastAsia" w:ascii="仿宋" w:hAnsi="仿宋" w:eastAsia="仿宋" w:cs="仿宋"/>
          <w:sz w:val="32"/>
          <w:szCs w:val="32"/>
          <w:lang w:val="en-US" w:eastAsia="zh-CN"/>
        </w:rPr>
        <w:t>慰问及</w:t>
      </w:r>
      <w:r>
        <w:rPr>
          <w:rFonts w:hint="eastAsia" w:ascii="仿宋" w:hAnsi="仿宋" w:eastAsia="仿宋" w:cs="仿宋"/>
          <w:sz w:val="32"/>
          <w:szCs w:val="32"/>
        </w:rPr>
        <w:t>人道救助工作。</w:t>
      </w:r>
    </w:p>
    <w:p>
      <w:pPr>
        <w:keepNext w:val="0"/>
        <w:keepLines w:val="0"/>
        <w:pageBreakBefore w:val="0"/>
        <w:widowControl/>
        <w:numPr>
          <w:ilvl w:val="0"/>
          <w:numId w:val="0"/>
        </w:numPr>
        <w:kinsoku/>
        <w:wordWrap/>
        <w:overflowPunct/>
        <w:topLinePunct w:val="0"/>
        <w:autoSpaceDE w:val="0"/>
        <w:autoSpaceDN w:val="0"/>
        <w:bidi w:val="0"/>
        <w:adjustRightInd/>
        <w:snapToGrid/>
        <w:spacing w:line="520" w:lineRule="exact"/>
        <w:ind w:firstLine="628"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是加强对红十字志愿服务队伍的日常管理，强化对红十字志愿者的培训力度。创立和打造志愿服务系列品牌，进一步提升品牌内涵，推动各地建立特色子项目，推动分批次巩固建立各级红十字志愿服务队伍、基地和项目。加强红十字基层志愿服务站（点）建设，扩大基层服务宣传阵地。</w:t>
      </w:r>
    </w:p>
    <w:p>
      <w:pPr>
        <w:keepNext w:val="0"/>
        <w:keepLines w:val="0"/>
        <w:pageBreakBefore w:val="0"/>
        <w:widowControl/>
        <w:numPr>
          <w:ilvl w:val="0"/>
          <w:numId w:val="0"/>
        </w:numPr>
        <w:kinsoku/>
        <w:wordWrap/>
        <w:overflowPunct/>
        <w:topLinePunct w:val="0"/>
        <w:autoSpaceDE w:val="0"/>
        <w:autoSpaceDN w:val="0"/>
        <w:bidi w:val="0"/>
        <w:adjustRightInd/>
        <w:snapToGrid/>
        <w:spacing w:line="520" w:lineRule="exact"/>
        <w:ind w:firstLine="628" w:firstLineChars="200"/>
        <w:textAlignment w:val="auto"/>
        <w:rPr>
          <w:rFonts w:hint="eastAsia" w:ascii="黑体" w:hAnsi="黑体" w:eastAsia="黑体" w:cs="黑体"/>
          <w:sz w:val="32"/>
          <w:szCs w:val="32"/>
        </w:rPr>
      </w:pPr>
      <w:r>
        <w:rPr>
          <w:rFonts w:hint="eastAsia" w:ascii="黑体" w:hAnsi="黑体" w:eastAsia="黑体" w:cs="黑体"/>
          <w:b w:val="0"/>
          <w:bCs w:val="0"/>
          <w:sz w:val="32"/>
          <w:szCs w:val="32"/>
          <w:lang w:val="en-US" w:eastAsia="zh-CN"/>
        </w:rPr>
        <w:t xml:space="preserve"> </w:t>
      </w:r>
      <w:r>
        <w:rPr>
          <w:rFonts w:hint="eastAsia" w:ascii="黑体" w:hAnsi="黑体" w:eastAsia="黑体" w:cs="黑体"/>
          <w:sz w:val="32"/>
          <w:szCs w:val="32"/>
        </w:rPr>
        <w:t>二、绩效评价工作开展情况</w:t>
      </w:r>
    </w:p>
    <w:p>
      <w:pPr>
        <w:keepNext w:val="0"/>
        <w:keepLines w:val="0"/>
        <w:pageBreakBefore w:val="0"/>
        <w:kinsoku/>
        <w:wordWrap/>
        <w:overflowPunct/>
        <w:topLinePunct w:val="0"/>
        <w:bidi w:val="0"/>
        <w:adjustRightInd/>
        <w:snapToGrid/>
        <w:spacing w:line="520" w:lineRule="exact"/>
        <w:ind w:firstLine="6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（一）绩效评价目的、对象和范围。</w:t>
      </w:r>
    </w:p>
    <w:p>
      <w:pPr>
        <w:keepNext w:val="0"/>
        <w:keepLines w:val="0"/>
        <w:pageBreakBefore w:val="0"/>
        <w:widowControl/>
        <w:kinsoku/>
        <w:wordWrap/>
        <w:overflowPunct/>
        <w:topLinePunct w:val="0"/>
        <w:autoSpaceDE w:val="0"/>
        <w:autoSpaceDN w:val="0"/>
        <w:bidi w:val="0"/>
        <w:adjustRightInd/>
        <w:snapToGrid/>
        <w:spacing w:line="520" w:lineRule="exact"/>
        <w:ind w:firstLine="6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1、</w:t>
      </w:r>
      <w:r>
        <w:rPr>
          <w:rFonts w:hint="eastAsia" w:ascii="楷体" w:hAnsi="楷体" w:eastAsia="楷体" w:cs="楷体"/>
          <w:b w:val="0"/>
          <w:bCs w:val="0"/>
          <w:sz w:val="32"/>
          <w:szCs w:val="32"/>
        </w:rPr>
        <w:t>绩效评价目的</w:t>
      </w:r>
    </w:p>
    <w:p>
      <w:pPr>
        <w:keepNext w:val="0"/>
        <w:keepLines w:val="0"/>
        <w:pageBreakBefore w:val="0"/>
        <w:widowControl/>
        <w:numPr>
          <w:ilvl w:val="0"/>
          <w:numId w:val="0"/>
        </w:numPr>
        <w:kinsoku/>
        <w:wordWrap/>
        <w:overflowPunct/>
        <w:topLinePunct w:val="0"/>
        <w:autoSpaceDE w:val="0"/>
        <w:autoSpaceDN w:val="0"/>
        <w:bidi w:val="0"/>
        <w:adjustRightInd/>
        <w:snapToGrid/>
        <w:spacing w:line="520" w:lineRule="exact"/>
        <w:ind w:firstLine="628" w:firstLineChars="200"/>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促进部门从整体上提升预算绩效管理工作水平，强化部门支出责任，规范资金管理行为，提高财政资金使用效益，保障部门更好地履行职责。</w:t>
      </w:r>
    </w:p>
    <w:p>
      <w:pPr>
        <w:keepNext w:val="0"/>
        <w:keepLines w:val="0"/>
        <w:pageBreakBefore w:val="0"/>
        <w:widowControl/>
        <w:numPr>
          <w:ilvl w:val="0"/>
          <w:numId w:val="0"/>
        </w:numPr>
        <w:kinsoku/>
        <w:wordWrap/>
        <w:overflowPunct/>
        <w:topLinePunct w:val="0"/>
        <w:autoSpaceDE w:val="0"/>
        <w:autoSpaceDN w:val="0"/>
        <w:bidi w:val="0"/>
        <w:adjustRightInd/>
        <w:snapToGrid/>
        <w:spacing w:line="520" w:lineRule="exact"/>
        <w:ind w:firstLine="628" w:firstLineChars="200"/>
        <w:textAlignment w:val="auto"/>
        <w:rPr>
          <w:rFonts w:hint="eastAsia" w:ascii="楷体" w:hAnsi="楷体" w:eastAsia="楷体" w:cs="楷体"/>
          <w:b w:val="0"/>
          <w:bCs w:val="0"/>
          <w:i w:val="0"/>
          <w:caps w:val="0"/>
          <w:color w:val="333333"/>
          <w:spacing w:val="0"/>
          <w:sz w:val="32"/>
          <w:szCs w:val="32"/>
          <w:shd w:val="clear" w:fill="FFFFFF"/>
          <w:lang w:val="en-US" w:eastAsia="zh-CN"/>
        </w:rPr>
      </w:pPr>
      <w:r>
        <w:rPr>
          <w:rFonts w:hint="eastAsia" w:ascii="楷体" w:hAnsi="楷体" w:eastAsia="楷体" w:cs="楷体"/>
          <w:b w:val="0"/>
          <w:bCs w:val="0"/>
          <w:i w:val="0"/>
          <w:caps w:val="0"/>
          <w:color w:val="333333"/>
          <w:spacing w:val="0"/>
          <w:sz w:val="32"/>
          <w:szCs w:val="32"/>
          <w:shd w:val="clear" w:fill="FFFFFF"/>
          <w:lang w:val="en-US" w:eastAsia="zh-CN"/>
        </w:rPr>
        <w:t>2、</w:t>
      </w:r>
      <w:r>
        <w:rPr>
          <w:rFonts w:hint="eastAsia" w:ascii="楷体" w:hAnsi="楷体" w:eastAsia="楷体" w:cs="楷体"/>
          <w:b w:val="0"/>
          <w:bCs w:val="0"/>
          <w:i w:val="0"/>
          <w:caps w:val="0"/>
          <w:color w:val="333333"/>
          <w:spacing w:val="0"/>
          <w:sz w:val="32"/>
          <w:szCs w:val="32"/>
          <w:shd w:val="clear" w:fill="FFFFFF"/>
        </w:rPr>
        <w:t>评价对象</w:t>
      </w:r>
    </w:p>
    <w:p>
      <w:pPr>
        <w:keepNext w:val="0"/>
        <w:keepLines w:val="0"/>
        <w:pageBreakBefore w:val="0"/>
        <w:widowControl/>
        <w:numPr>
          <w:ilvl w:val="0"/>
          <w:numId w:val="0"/>
        </w:numPr>
        <w:kinsoku/>
        <w:wordWrap/>
        <w:overflowPunct/>
        <w:topLinePunct w:val="0"/>
        <w:autoSpaceDE w:val="0"/>
        <w:autoSpaceDN w:val="0"/>
        <w:bidi w:val="0"/>
        <w:adjustRightInd/>
        <w:snapToGrid/>
        <w:spacing w:line="520" w:lineRule="exact"/>
        <w:ind w:firstLine="628" w:firstLineChars="200"/>
        <w:textAlignment w:val="auto"/>
        <w:rPr>
          <w:rFonts w:hint="eastAsia" w:ascii="仿宋" w:hAnsi="仿宋" w:eastAsia="仿宋" w:cs="仿宋"/>
          <w:i w:val="0"/>
          <w:caps w:val="0"/>
          <w:color w:val="333333"/>
          <w:spacing w:val="0"/>
          <w:sz w:val="32"/>
          <w:szCs w:val="32"/>
          <w:shd w:val="clear" w:fill="FFFFFF"/>
          <w:lang w:eastAsia="zh-CN"/>
        </w:rPr>
      </w:pPr>
      <w:r>
        <w:rPr>
          <w:rFonts w:hint="eastAsia" w:ascii="仿宋" w:hAnsi="仿宋" w:eastAsia="仿宋" w:cs="仿宋"/>
          <w:i w:val="0"/>
          <w:caps w:val="0"/>
          <w:color w:val="333333"/>
          <w:spacing w:val="0"/>
          <w:sz w:val="32"/>
          <w:szCs w:val="32"/>
          <w:shd w:val="clear" w:fill="FFFFFF"/>
          <w:lang w:eastAsia="zh-CN"/>
        </w:rPr>
        <w:t>20</w:t>
      </w:r>
      <w:r>
        <w:rPr>
          <w:rFonts w:hint="eastAsia" w:ascii="仿宋" w:hAnsi="仿宋" w:eastAsia="仿宋" w:cs="仿宋"/>
          <w:i w:val="0"/>
          <w:caps w:val="0"/>
          <w:color w:val="333333"/>
          <w:spacing w:val="0"/>
          <w:sz w:val="32"/>
          <w:szCs w:val="32"/>
          <w:shd w:val="clear" w:fill="FFFFFF"/>
          <w:lang w:val="en-US" w:eastAsia="zh-CN"/>
        </w:rPr>
        <w:t>21</w:t>
      </w:r>
      <w:r>
        <w:rPr>
          <w:rFonts w:hint="eastAsia" w:ascii="仿宋" w:hAnsi="仿宋" w:eastAsia="仿宋" w:cs="仿宋"/>
          <w:i w:val="0"/>
          <w:caps w:val="0"/>
          <w:color w:val="333333"/>
          <w:spacing w:val="0"/>
          <w:sz w:val="32"/>
          <w:szCs w:val="32"/>
          <w:shd w:val="clear" w:fill="FFFFFF"/>
        </w:rPr>
        <w:t>年度</w:t>
      </w:r>
      <w:r>
        <w:rPr>
          <w:rFonts w:hint="eastAsia" w:ascii="仿宋" w:hAnsi="仿宋" w:eastAsia="仿宋" w:cs="仿宋"/>
          <w:i w:val="0"/>
          <w:caps w:val="0"/>
          <w:color w:val="333333"/>
          <w:spacing w:val="0"/>
          <w:sz w:val="32"/>
          <w:szCs w:val="32"/>
          <w:shd w:val="clear" w:fill="FFFFFF"/>
          <w:lang w:eastAsia="zh-CN"/>
        </w:rPr>
        <w:t>捐款支出项目。</w:t>
      </w:r>
    </w:p>
    <w:p>
      <w:pPr>
        <w:keepNext w:val="0"/>
        <w:keepLines w:val="0"/>
        <w:pageBreakBefore w:val="0"/>
        <w:widowControl/>
        <w:numPr>
          <w:ilvl w:val="0"/>
          <w:numId w:val="0"/>
        </w:numPr>
        <w:kinsoku/>
        <w:wordWrap/>
        <w:overflowPunct/>
        <w:topLinePunct w:val="0"/>
        <w:autoSpaceDE w:val="0"/>
        <w:autoSpaceDN w:val="0"/>
        <w:bidi w:val="0"/>
        <w:adjustRightInd/>
        <w:snapToGrid/>
        <w:spacing w:line="520" w:lineRule="exact"/>
        <w:ind w:firstLine="628" w:firstLineChars="200"/>
        <w:textAlignment w:val="auto"/>
        <w:rPr>
          <w:rFonts w:hint="eastAsia" w:ascii="楷体" w:hAnsi="楷体" w:eastAsia="楷体" w:cs="楷体"/>
          <w:b w:val="0"/>
          <w:bCs w:val="0"/>
          <w:i w:val="0"/>
          <w:caps w:val="0"/>
          <w:color w:val="333333"/>
          <w:spacing w:val="0"/>
          <w:sz w:val="32"/>
          <w:szCs w:val="32"/>
          <w:shd w:val="clear" w:fill="FFFFFF"/>
        </w:rPr>
      </w:pPr>
      <w:r>
        <w:rPr>
          <w:rFonts w:hint="eastAsia" w:ascii="楷体" w:hAnsi="楷体" w:eastAsia="楷体" w:cs="楷体"/>
          <w:b w:val="0"/>
          <w:bCs w:val="0"/>
          <w:i w:val="0"/>
          <w:caps w:val="0"/>
          <w:color w:val="333333"/>
          <w:spacing w:val="0"/>
          <w:sz w:val="32"/>
          <w:szCs w:val="32"/>
          <w:shd w:val="clear" w:fill="FFFFFF"/>
          <w:lang w:val="en-US" w:eastAsia="zh-CN"/>
        </w:rPr>
        <w:t>3、评价</w:t>
      </w:r>
      <w:r>
        <w:rPr>
          <w:rFonts w:hint="eastAsia" w:ascii="楷体" w:hAnsi="楷体" w:eastAsia="楷体" w:cs="楷体"/>
          <w:b w:val="0"/>
          <w:bCs w:val="0"/>
          <w:i w:val="0"/>
          <w:caps w:val="0"/>
          <w:color w:val="333333"/>
          <w:spacing w:val="0"/>
          <w:sz w:val="32"/>
          <w:szCs w:val="32"/>
          <w:shd w:val="clear" w:fill="FFFFFF"/>
        </w:rPr>
        <w:t>范围</w:t>
      </w:r>
    </w:p>
    <w:p>
      <w:pPr>
        <w:keepNext w:val="0"/>
        <w:keepLines w:val="0"/>
        <w:pageBreakBefore w:val="0"/>
        <w:widowControl/>
        <w:numPr>
          <w:ilvl w:val="0"/>
          <w:numId w:val="0"/>
        </w:numPr>
        <w:kinsoku/>
        <w:wordWrap/>
        <w:overflowPunct/>
        <w:topLinePunct w:val="0"/>
        <w:autoSpaceDE w:val="0"/>
        <w:autoSpaceDN w:val="0"/>
        <w:bidi w:val="0"/>
        <w:adjustRightInd/>
        <w:snapToGrid/>
        <w:spacing w:line="520" w:lineRule="exact"/>
        <w:ind w:firstLine="628" w:firstLineChars="200"/>
        <w:textAlignment w:val="auto"/>
        <w:rPr>
          <w:rFonts w:hint="eastAsia" w:ascii="仿宋" w:hAnsi="仿宋" w:eastAsia="仿宋" w:cs="仿宋"/>
          <w:sz w:val="32"/>
          <w:szCs w:val="32"/>
        </w:rPr>
      </w:pPr>
      <w:r>
        <w:rPr>
          <w:rFonts w:hint="eastAsia" w:ascii="仿宋" w:hAnsi="仿宋" w:eastAsia="仿宋" w:cs="仿宋"/>
          <w:i w:val="0"/>
          <w:caps w:val="0"/>
          <w:color w:val="2B2B2B"/>
          <w:spacing w:val="0"/>
          <w:sz w:val="32"/>
          <w:szCs w:val="32"/>
          <w:shd w:val="clear" w:fill="FFFFFF"/>
        </w:rPr>
        <w:t>开展救灾</w:t>
      </w:r>
      <w:r>
        <w:rPr>
          <w:rFonts w:hint="eastAsia" w:ascii="仿宋" w:hAnsi="仿宋" w:eastAsia="仿宋" w:cs="仿宋"/>
          <w:i w:val="0"/>
          <w:caps w:val="0"/>
          <w:color w:val="2B2B2B"/>
          <w:spacing w:val="0"/>
          <w:sz w:val="32"/>
          <w:szCs w:val="32"/>
          <w:shd w:val="clear" w:fill="FFFFFF"/>
          <w:lang w:val="en-US" w:eastAsia="zh-CN"/>
        </w:rPr>
        <w:t>救助工作，</w:t>
      </w:r>
      <w:r>
        <w:rPr>
          <w:rFonts w:hint="eastAsia" w:ascii="仿宋" w:hAnsi="仿宋" w:eastAsia="仿宋" w:cs="仿宋"/>
          <w:sz w:val="32"/>
          <w:szCs w:val="32"/>
        </w:rPr>
        <w:t>为自然灾害、事故灾难、公共卫生事件等突发事件中的伤病人员和其他受害者提供紧急救援和人道救助; 开展应急救护培训，普及应急救护、防灾避险和卫生健康等知识，组织志愿者参与现场救护;开展无偿献血</w:t>
      </w:r>
      <w:r>
        <w:rPr>
          <w:rFonts w:hint="eastAsia" w:ascii="仿宋" w:hAnsi="仿宋" w:eastAsia="仿宋" w:cs="仿宋"/>
          <w:sz w:val="32"/>
          <w:szCs w:val="32"/>
          <w:lang w:eastAsia="zh-CN"/>
        </w:rPr>
        <w:t>、</w:t>
      </w:r>
      <w:r>
        <w:rPr>
          <w:rFonts w:hint="eastAsia" w:ascii="仿宋" w:hAnsi="仿宋" w:eastAsia="仿宋" w:cs="仿宋"/>
          <w:sz w:val="32"/>
          <w:szCs w:val="32"/>
        </w:rPr>
        <w:t>造血干细胞捐献</w:t>
      </w:r>
      <w:r>
        <w:rPr>
          <w:rFonts w:hint="eastAsia" w:ascii="仿宋" w:hAnsi="仿宋" w:eastAsia="仿宋" w:cs="仿宋"/>
          <w:sz w:val="32"/>
          <w:szCs w:val="32"/>
          <w:lang w:eastAsia="zh-CN"/>
        </w:rPr>
        <w:t>、</w:t>
      </w:r>
      <w:r>
        <w:rPr>
          <w:rFonts w:hint="eastAsia" w:ascii="仿宋" w:hAnsi="仿宋" w:eastAsia="仿宋" w:cs="仿宋"/>
          <w:sz w:val="32"/>
          <w:szCs w:val="32"/>
        </w:rPr>
        <w:t>器官、遗体（角膜）捐献工作的社会宣传、动员、服务、激励和</w:t>
      </w:r>
      <w:r>
        <w:rPr>
          <w:rFonts w:hint="eastAsia" w:ascii="仿宋" w:hAnsi="仿宋" w:eastAsia="仿宋" w:cs="仿宋"/>
          <w:sz w:val="32"/>
          <w:szCs w:val="32"/>
          <w:lang w:val="en-US" w:eastAsia="zh-CN"/>
        </w:rPr>
        <w:t>三献特殊人群</w:t>
      </w:r>
      <w:r>
        <w:rPr>
          <w:rFonts w:hint="eastAsia" w:ascii="仿宋" w:hAnsi="仿宋" w:eastAsia="仿宋" w:cs="仿宋"/>
          <w:sz w:val="32"/>
          <w:szCs w:val="32"/>
        </w:rPr>
        <w:t>的</w:t>
      </w:r>
      <w:r>
        <w:rPr>
          <w:rFonts w:hint="eastAsia" w:ascii="仿宋" w:hAnsi="仿宋" w:eastAsia="仿宋" w:cs="仿宋"/>
          <w:sz w:val="32"/>
          <w:szCs w:val="32"/>
          <w:lang w:val="en-US" w:eastAsia="zh-CN"/>
        </w:rPr>
        <w:t>慰问及</w:t>
      </w:r>
      <w:r>
        <w:rPr>
          <w:rFonts w:hint="eastAsia" w:ascii="仿宋" w:hAnsi="仿宋" w:eastAsia="仿宋" w:cs="仿宋"/>
          <w:sz w:val="32"/>
          <w:szCs w:val="32"/>
        </w:rPr>
        <w:t>人道救助工作。</w:t>
      </w:r>
    </w:p>
    <w:p>
      <w:pPr>
        <w:keepNext w:val="0"/>
        <w:keepLines w:val="0"/>
        <w:pageBreakBefore w:val="0"/>
        <w:kinsoku/>
        <w:wordWrap/>
        <w:overflowPunct/>
        <w:topLinePunct w:val="0"/>
        <w:bidi w:val="0"/>
        <w:adjustRightInd/>
        <w:snapToGrid/>
        <w:spacing w:line="520" w:lineRule="exact"/>
        <w:ind w:firstLine="6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（二）绩效评价原则、评价指标体系（附表说明）、评价方法、评价标准等。</w:t>
      </w:r>
    </w:p>
    <w:p>
      <w:pPr>
        <w:keepNext w:val="0"/>
        <w:keepLines w:val="0"/>
        <w:pageBreakBefore w:val="0"/>
        <w:widowControl/>
        <w:numPr>
          <w:ilvl w:val="0"/>
          <w:numId w:val="0"/>
        </w:numPr>
        <w:kinsoku/>
        <w:wordWrap/>
        <w:overflowPunct/>
        <w:topLinePunct w:val="0"/>
        <w:autoSpaceDE w:val="0"/>
        <w:autoSpaceDN w:val="0"/>
        <w:bidi w:val="0"/>
        <w:adjustRightInd/>
        <w:snapToGrid/>
        <w:spacing w:line="520" w:lineRule="exact"/>
        <w:ind w:left="600" w:leftChars="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1、绩效评价原则和方法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20" w:lineRule="exact"/>
        <w:ind w:left="0" w:right="0" w:firstLine="600"/>
        <w:jc w:val="left"/>
        <w:textAlignment w:val="auto"/>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绩效评价工作按照“谁使用、谁评价”的原则，对2021年度本部门捐赠支出项目支出组织评价。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20" w:lineRule="exact"/>
        <w:ind w:left="0" w:right="0" w:firstLine="6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i w:val="0"/>
          <w:caps w:val="0"/>
          <w:color w:val="333333"/>
          <w:spacing w:val="0"/>
          <w:kern w:val="0"/>
          <w:sz w:val="32"/>
          <w:szCs w:val="32"/>
          <w:shd w:val="clear" w:fill="FFFFFF"/>
          <w:lang w:val="en-US" w:eastAsia="zh-CN" w:bidi="ar"/>
        </w:rPr>
        <w:t>2、</w:t>
      </w:r>
      <w:r>
        <w:rPr>
          <w:rFonts w:hint="eastAsia" w:ascii="楷体" w:hAnsi="楷体" w:eastAsia="楷体" w:cs="楷体"/>
          <w:b w:val="0"/>
          <w:bCs w:val="0"/>
          <w:sz w:val="32"/>
          <w:szCs w:val="32"/>
          <w:lang w:val="en-US" w:eastAsia="zh-CN"/>
        </w:rPr>
        <w:t>评价指标体系（附表说明）</w:t>
      </w:r>
    </w:p>
    <w:p>
      <w:pPr>
        <w:keepNext w:val="0"/>
        <w:keepLines w:val="0"/>
        <w:pageBreakBefore w:val="0"/>
        <w:widowControl/>
        <w:numPr>
          <w:ilvl w:val="0"/>
          <w:numId w:val="0"/>
        </w:numPr>
        <w:kinsoku/>
        <w:wordWrap/>
        <w:overflowPunct/>
        <w:topLinePunct w:val="0"/>
        <w:autoSpaceDE w:val="0"/>
        <w:autoSpaceDN w:val="0"/>
        <w:bidi w:val="0"/>
        <w:adjustRightInd/>
        <w:snapToGrid/>
        <w:spacing w:line="520" w:lineRule="exact"/>
        <w:ind w:left="0" w:leftChars="0" w:firstLine="628"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评价指标体系分三个级别，即一级指标、二级指标、三级指标。其中一级指标包括三个部分，二级指标包括九个部分，三级指标包括十一个部分。见项目支出绩效自评表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20" w:lineRule="exact"/>
        <w:ind w:right="0" w:rightChars="0" w:firstLine="628" w:firstLineChars="200"/>
        <w:jc w:val="left"/>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3、评价方法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20" w:lineRule="exact"/>
        <w:ind w:leftChars="200" w:right="0" w:rightChars="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我</w:t>
      </w:r>
      <w:r>
        <w:rPr>
          <w:rFonts w:hint="eastAsia" w:ascii="仿宋" w:hAnsi="仿宋" w:eastAsia="仿宋" w:cs="仿宋"/>
          <w:i w:val="0"/>
          <w:caps w:val="0"/>
          <w:color w:val="333333"/>
          <w:spacing w:val="0"/>
          <w:sz w:val="32"/>
          <w:szCs w:val="32"/>
          <w:shd w:val="clear" w:fill="FFFFFF"/>
          <w:lang w:eastAsia="zh-CN"/>
        </w:rPr>
        <w:t>单位</w:t>
      </w:r>
      <w:r>
        <w:rPr>
          <w:rFonts w:hint="eastAsia" w:ascii="仿宋" w:hAnsi="仿宋" w:eastAsia="仿宋" w:cs="仿宋"/>
          <w:i w:val="0"/>
          <w:caps w:val="0"/>
          <w:color w:val="333333"/>
          <w:spacing w:val="0"/>
          <w:sz w:val="32"/>
          <w:szCs w:val="32"/>
          <w:shd w:val="clear" w:fill="FFFFFF"/>
        </w:rPr>
        <w:t>绩效评价工作采取自行组织的形式进行</w:t>
      </w:r>
      <w:r>
        <w:rPr>
          <w:rFonts w:hint="eastAsia" w:ascii="仿宋" w:hAnsi="仿宋" w:eastAsia="仿宋" w:cs="仿宋"/>
          <w:i w:val="0"/>
          <w:caps w:val="0"/>
          <w:color w:val="333333"/>
          <w:spacing w:val="0"/>
          <w:sz w:val="32"/>
          <w:szCs w:val="32"/>
          <w:shd w:val="clear" w:fill="FFFFFF"/>
          <w:lang w:eastAsia="zh-CN"/>
        </w:rPr>
        <w:t>。</w:t>
      </w:r>
    </w:p>
    <w:p>
      <w:pPr>
        <w:keepNext w:val="0"/>
        <w:keepLines w:val="0"/>
        <w:pageBreakBefore w:val="0"/>
        <w:kinsoku/>
        <w:wordWrap/>
        <w:overflowPunct/>
        <w:topLinePunct w:val="0"/>
        <w:bidi w:val="0"/>
        <w:adjustRightInd/>
        <w:snapToGrid/>
        <w:spacing w:line="520" w:lineRule="exact"/>
        <w:ind w:firstLine="600"/>
        <w:textAlignment w:val="auto"/>
        <w:rPr>
          <w:rFonts w:hint="eastAsia" w:ascii="仿宋" w:hAnsi="仿宋" w:eastAsia="仿宋" w:cs="仿宋"/>
          <w:sz w:val="32"/>
          <w:szCs w:val="32"/>
        </w:rPr>
      </w:pPr>
      <w:r>
        <w:rPr>
          <w:rFonts w:hint="eastAsia" w:ascii="仿宋" w:hAnsi="仿宋" w:eastAsia="仿宋" w:cs="仿宋"/>
          <w:sz w:val="32"/>
          <w:szCs w:val="32"/>
        </w:rPr>
        <w:t>（三）绩效评价工作过程。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20" w:lineRule="exact"/>
        <w:ind w:left="0" w:right="0" w:firstLine="600"/>
        <w:jc w:val="left"/>
        <w:textAlignment w:val="auto"/>
        <w:rPr>
          <w:rFonts w:hint="eastAsia" w:ascii="楷体" w:hAnsi="楷体" w:eastAsia="楷体" w:cs="楷体"/>
          <w:b w:val="0"/>
          <w:bCs w:val="0"/>
          <w:i w:val="0"/>
          <w:caps w:val="0"/>
          <w:color w:val="333333"/>
          <w:spacing w:val="0"/>
          <w:sz w:val="32"/>
          <w:szCs w:val="32"/>
        </w:rPr>
      </w:pPr>
      <w:r>
        <w:rPr>
          <w:rFonts w:hint="eastAsia" w:ascii="楷体" w:hAnsi="楷体" w:eastAsia="楷体" w:cs="楷体"/>
          <w:b w:val="0"/>
          <w:bCs w:val="0"/>
          <w:i w:val="0"/>
          <w:caps w:val="0"/>
          <w:color w:val="333333"/>
          <w:spacing w:val="0"/>
          <w:kern w:val="0"/>
          <w:sz w:val="32"/>
          <w:szCs w:val="32"/>
          <w:shd w:val="clear" w:fill="FFFFFF"/>
          <w:lang w:val="en-US" w:eastAsia="zh-CN" w:bidi="ar"/>
        </w:rPr>
        <w:t>1、准备阶段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20" w:lineRule="exact"/>
        <w:ind w:left="0" w:right="0" w:firstLine="6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制定指标体系：根据市委、市政府安排捐款支出项目特点，设置科学合理的评价指标和评价标准，确保能真正反映资金的使用绩效及绩效目标的实现程度。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20" w:lineRule="exact"/>
        <w:ind w:left="0" w:right="0" w:firstLine="6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组织建设：在黄山市红十字会预算绩效管理工作领导小组下设立预算项目支出绩效自评工作小组，会长为小组组长，办公室负责人为小组副组长，各科室负责人及财务等相关人员为成员。小组办公室设在办公室，办公室主任牵头落实自评各项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20" w:lineRule="exact"/>
        <w:ind w:left="0" w:right="0" w:firstLine="600"/>
        <w:jc w:val="left"/>
        <w:textAlignment w:val="auto"/>
        <w:rPr>
          <w:rFonts w:hint="eastAsia" w:ascii="楷体" w:hAnsi="楷体" w:eastAsia="楷体" w:cs="楷体"/>
          <w:b w:val="0"/>
          <w:bCs w:val="0"/>
          <w:i w:val="0"/>
          <w:caps w:val="0"/>
          <w:color w:val="333333"/>
          <w:spacing w:val="0"/>
          <w:sz w:val="32"/>
          <w:szCs w:val="32"/>
        </w:rPr>
      </w:pPr>
      <w:r>
        <w:rPr>
          <w:rFonts w:hint="eastAsia" w:ascii="楷体" w:hAnsi="楷体" w:eastAsia="楷体" w:cs="楷体"/>
          <w:b w:val="0"/>
          <w:bCs w:val="0"/>
          <w:i w:val="0"/>
          <w:caps w:val="0"/>
          <w:color w:val="333333"/>
          <w:spacing w:val="0"/>
          <w:kern w:val="0"/>
          <w:sz w:val="32"/>
          <w:szCs w:val="32"/>
          <w:shd w:val="clear" w:fill="FFFFFF"/>
          <w:lang w:val="en-US" w:eastAsia="zh-CN" w:bidi="ar"/>
        </w:rPr>
        <w:t>2、实施阶段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20" w:lineRule="exact"/>
        <w:ind w:left="0" w:right="0" w:firstLine="6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自评：组织自评活动，收集相关评价资料，调查核实评价基础数据。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20" w:lineRule="exact"/>
        <w:ind w:left="0" w:right="0" w:firstLine="600"/>
        <w:jc w:val="left"/>
        <w:textAlignment w:val="auto"/>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kern w:val="0"/>
          <w:sz w:val="32"/>
          <w:szCs w:val="32"/>
          <w:shd w:val="clear" w:fill="FFFFFF"/>
          <w:lang w:val="en-US" w:eastAsia="zh-CN" w:bidi="ar"/>
        </w:rPr>
        <w:t>汇总结果：收集、汇总并整理评价结果，并填写相关报表。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20" w:lineRule="exact"/>
        <w:ind w:left="0" w:right="0" w:firstLine="600"/>
        <w:jc w:val="left"/>
        <w:textAlignment w:val="auto"/>
        <w:rPr>
          <w:rFonts w:hint="eastAsia" w:ascii="楷体" w:hAnsi="楷体" w:eastAsia="楷体" w:cs="楷体"/>
          <w:b w:val="0"/>
          <w:bCs w:val="0"/>
          <w:i w:val="0"/>
          <w:caps w:val="0"/>
          <w:color w:val="333333"/>
          <w:spacing w:val="0"/>
          <w:sz w:val="32"/>
          <w:szCs w:val="32"/>
        </w:rPr>
      </w:pPr>
      <w:r>
        <w:rPr>
          <w:rFonts w:hint="eastAsia" w:ascii="楷体" w:hAnsi="楷体" w:eastAsia="楷体" w:cs="楷体"/>
          <w:b w:val="0"/>
          <w:bCs w:val="0"/>
          <w:i w:val="0"/>
          <w:caps w:val="0"/>
          <w:color w:val="333333"/>
          <w:spacing w:val="0"/>
          <w:kern w:val="0"/>
          <w:sz w:val="32"/>
          <w:szCs w:val="32"/>
          <w:shd w:val="clear" w:fill="FFFFFF"/>
          <w:lang w:val="en-US" w:eastAsia="zh-CN" w:bidi="ar"/>
        </w:rPr>
        <w:t>3、总结上报阶段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20" w:lineRule="exact"/>
        <w:ind w:left="0" w:right="0" w:firstLine="600"/>
        <w:jc w:val="left"/>
        <w:textAlignment w:val="auto"/>
        <w:rPr>
          <w:rFonts w:hint="eastAsia" w:ascii="仿宋" w:hAnsi="仿宋" w:eastAsia="仿宋" w:cs="仿宋"/>
          <w:sz w:val="32"/>
          <w:szCs w:val="32"/>
        </w:rPr>
      </w:pPr>
      <w:r>
        <w:rPr>
          <w:rFonts w:hint="eastAsia" w:ascii="仿宋" w:hAnsi="仿宋" w:eastAsia="仿宋" w:cs="仿宋"/>
          <w:i w:val="0"/>
          <w:caps w:val="0"/>
          <w:color w:val="333333"/>
          <w:spacing w:val="0"/>
          <w:kern w:val="0"/>
          <w:sz w:val="32"/>
          <w:szCs w:val="32"/>
          <w:shd w:val="clear" w:fill="FFFFFF"/>
          <w:lang w:val="en-US" w:eastAsia="zh-CN" w:bidi="ar"/>
        </w:rPr>
        <w:t>对评价过程中的经验、作法进行总结，对存在的问题提出建议意见，并将评价结果上报市财政局相关对口科室。</w:t>
      </w:r>
    </w:p>
    <w:p>
      <w:pPr>
        <w:keepNext w:val="0"/>
        <w:keepLines w:val="0"/>
        <w:pageBreakBefore w:val="0"/>
        <w:kinsoku/>
        <w:wordWrap/>
        <w:overflowPunct/>
        <w:topLinePunct w:val="0"/>
        <w:bidi w:val="0"/>
        <w:adjustRightInd/>
        <w:snapToGrid/>
        <w:spacing w:line="520" w:lineRule="exact"/>
        <w:ind w:firstLine="600"/>
        <w:textAlignment w:val="auto"/>
        <w:rPr>
          <w:rFonts w:hint="eastAsia" w:ascii="黑体" w:hAnsi="黑体" w:eastAsia="黑体" w:cs="黑体"/>
          <w:sz w:val="32"/>
          <w:szCs w:val="32"/>
        </w:rPr>
      </w:pPr>
      <w:r>
        <w:rPr>
          <w:rFonts w:hint="eastAsia" w:ascii="黑体" w:hAnsi="黑体" w:eastAsia="黑体" w:cs="黑体"/>
          <w:sz w:val="32"/>
          <w:szCs w:val="32"/>
        </w:rPr>
        <w:t>三、综合评价情况及评价结论（附相关评分表）</w:t>
      </w:r>
    </w:p>
    <w:p>
      <w:pPr>
        <w:keepNext w:val="0"/>
        <w:keepLines w:val="0"/>
        <w:pageBreakBefore w:val="0"/>
        <w:kinsoku/>
        <w:wordWrap/>
        <w:overflowPunct/>
        <w:topLinePunct w:val="0"/>
        <w:bidi w:val="0"/>
        <w:adjustRightInd/>
        <w:snapToGrid/>
        <w:spacing w:line="520" w:lineRule="exact"/>
        <w:ind w:firstLine="6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1、综合评价情况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20" w:lineRule="exact"/>
        <w:ind w:left="0" w:right="0" w:firstLine="600"/>
        <w:jc w:val="left"/>
        <w:textAlignment w:val="auto"/>
        <w:rPr>
          <w:rFonts w:hint="eastAsia" w:ascii="仿宋" w:hAnsi="仿宋" w:eastAsia="仿宋" w:cs="仿宋"/>
          <w:i w:val="0"/>
          <w:caps w:val="0"/>
          <w:color w:val="333333"/>
          <w:spacing w:val="0"/>
          <w:kern w:val="0"/>
          <w:sz w:val="32"/>
          <w:szCs w:val="32"/>
          <w:shd w:val="clear" w:fill="FFFFFF"/>
          <w:lang w:val="en-US" w:eastAsia="zh-CN" w:bidi="ar"/>
        </w:rPr>
      </w:pPr>
      <w:r>
        <w:rPr>
          <w:rFonts w:hint="eastAsia" w:ascii="仿宋" w:hAnsi="仿宋" w:eastAsia="仿宋" w:cs="仿宋"/>
          <w:i w:val="0"/>
          <w:caps w:val="0"/>
          <w:color w:val="333333"/>
          <w:spacing w:val="0"/>
          <w:kern w:val="0"/>
          <w:sz w:val="32"/>
          <w:szCs w:val="32"/>
          <w:shd w:val="clear" w:fill="FFFFFF"/>
          <w:lang w:val="en-US" w:eastAsia="zh-CN" w:bidi="ar"/>
        </w:rPr>
        <w:t>会领导高度重视绩效自评工作，在总结以往工作好经验、好做法的基础上，着重加强对项目二、三级指标的设置及评分标准的业务指导，反复进行商讨，针对不同项目的特点，结合工作实际，科学合理设定指标及评分标准，以便对项目绩效完成情况进行客观、全面、公正的评价，重点分析未完成绩效目标及指标的原因，提出切实有效的解决措施，共同努力，保证自评工作按时按质按量完成。</w:t>
      </w:r>
    </w:p>
    <w:p>
      <w:pPr>
        <w:keepNext w:val="0"/>
        <w:keepLines w:val="0"/>
        <w:pageBreakBefore w:val="0"/>
        <w:kinsoku/>
        <w:wordWrap/>
        <w:overflowPunct/>
        <w:topLinePunct w:val="0"/>
        <w:bidi w:val="0"/>
        <w:adjustRightInd/>
        <w:snapToGrid/>
        <w:spacing w:line="520" w:lineRule="exact"/>
        <w:ind w:firstLine="6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2、评价结论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520" w:lineRule="exact"/>
        <w:ind w:left="0" w:right="0" w:firstLine="600"/>
        <w:jc w:val="left"/>
        <w:textAlignment w:val="auto"/>
        <w:rPr>
          <w:rFonts w:hint="eastAsia" w:ascii="仿宋" w:hAnsi="仿宋" w:eastAsia="仿宋" w:cs="仿宋"/>
          <w:sz w:val="32"/>
          <w:szCs w:val="32"/>
          <w:lang w:val="en-US" w:eastAsia="zh-CN"/>
        </w:rPr>
      </w:pPr>
      <w:r>
        <w:rPr>
          <w:rFonts w:hint="eastAsia" w:ascii="仿宋" w:hAnsi="仿宋" w:eastAsia="仿宋" w:cs="仿宋"/>
          <w:i w:val="0"/>
          <w:caps w:val="0"/>
          <w:color w:val="333333"/>
          <w:spacing w:val="0"/>
          <w:kern w:val="0"/>
          <w:sz w:val="32"/>
          <w:szCs w:val="32"/>
          <w:shd w:val="clear" w:fill="FFFFFF"/>
          <w:lang w:val="en-US" w:eastAsia="zh-CN" w:bidi="ar"/>
        </w:rPr>
        <w:t>总体上看，2021年度捐款支出项目目标明确，决策程序完善，项目组织管理较规范，综合评价为优，得分</w:t>
      </w:r>
      <w:r>
        <w:rPr>
          <w:rFonts w:hint="eastAsia" w:ascii="仿宋" w:hAnsi="仿宋" w:eastAsia="仿宋" w:cs="仿宋"/>
          <w:i w:val="0"/>
          <w:caps w:val="0"/>
          <w:color w:val="333333"/>
          <w:spacing w:val="0"/>
          <w:kern w:val="0"/>
          <w:sz w:val="32"/>
          <w:szCs w:val="32"/>
          <w:highlight w:val="none"/>
          <w:shd w:val="clear" w:fill="FFFFFF"/>
          <w:lang w:val="en-US" w:eastAsia="zh-CN" w:bidi="ar"/>
        </w:rPr>
        <w:t>100</w:t>
      </w:r>
      <w:r>
        <w:rPr>
          <w:rFonts w:hint="eastAsia" w:ascii="仿宋" w:hAnsi="仿宋" w:eastAsia="仿宋" w:cs="仿宋"/>
          <w:i w:val="0"/>
          <w:caps w:val="0"/>
          <w:color w:val="333333"/>
          <w:spacing w:val="0"/>
          <w:kern w:val="0"/>
          <w:sz w:val="32"/>
          <w:szCs w:val="32"/>
          <w:shd w:val="clear" w:fill="FFFFFF"/>
          <w:lang w:val="en-US" w:eastAsia="zh-CN" w:bidi="ar"/>
        </w:rPr>
        <w:t>分。</w:t>
      </w:r>
    </w:p>
    <w:p>
      <w:pPr>
        <w:keepNext w:val="0"/>
        <w:keepLines w:val="0"/>
        <w:pageBreakBefore w:val="0"/>
        <w:kinsoku/>
        <w:wordWrap/>
        <w:overflowPunct/>
        <w:topLinePunct w:val="0"/>
        <w:bidi w:val="0"/>
        <w:adjustRightInd/>
        <w:snapToGrid/>
        <w:spacing w:line="520" w:lineRule="exact"/>
        <w:ind w:firstLine="600"/>
        <w:textAlignment w:val="auto"/>
        <w:rPr>
          <w:rFonts w:hint="eastAsia" w:ascii="黑体" w:hAnsi="黑体" w:eastAsia="黑体" w:cs="黑体"/>
          <w:sz w:val="32"/>
          <w:szCs w:val="32"/>
        </w:rPr>
      </w:pPr>
      <w:r>
        <w:rPr>
          <w:rFonts w:hint="eastAsia" w:ascii="黑体" w:hAnsi="黑体" w:eastAsia="黑体" w:cs="黑体"/>
          <w:sz w:val="32"/>
          <w:szCs w:val="32"/>
        </w:rPr>
        <w:t>四、绩效评价指标分析（可附表进行分析）</w:t>
      </w:r>
    </w:p>
    <w:p>
      <w:pPr>
        <w:keepNext w:val="0"/>
        <w:keepLines w:val="0"/>
        <w:pageBreakBefore w:val="0"/>
        <w:kinsoku/>
        <w:wordWrap/>
        <w:overflowPunct/>
        <w:topLinePunct w:val="0"/>
        <w:bidi w:val="0"/>
        <w:adjustRightInd/>
        <w:snapToGrid/>
        <w:spacing w:line="520" w:lineRule="exact"/>
        <w:ind w:firstLine="600"/>
        <w:textAlignment w:val="auto"/>
        <w:outlineLvl w:val="0"/>
        <w:rPr>
          <w:rFonts w:hint="eastAsia" w:ascii="楷体" w:hAnsi="楷体" w:eastAsia="楷体" w:cs="楷体"/>
          <w:b w:val="0"/>
          <w:bCs w:val="0"/>
          <w:sz w:val="32"/>
          <w:szCs w:val="32"/>
        </w:rPr>
      </w:pPr>
      <w:r>
        <w:rPr>
          <w:rFonts w:hint="eastAsia" w:ascii="楷体" w:hAnsi="楷体" w:eastAsia="楷体" w:cs="楷体"/>
          <w:b w:val="0"/>
          <w:bCs w:val="0"/>
          <w:sz w:val="32"/>
          <w:szCs w:val="32"/>
        </w:rPr>
        <w:t>（一）项目决策情况。</w:t>
      </w:r>
    </w:p>
    <w:p>
      <w:pPr>
        <w:keepNext w:val="0"/>
        <w:keepLines w:val="0"/>
        <w:pageBreakBefore w:val="0"/>
        <w:kinsoku/>
        <w:wordWrap/>
        <w:overflowPunct/>
        <w:topLinePunct w:val="0"/>
        <w:bidi w:val="0"/>
        <w:adjustRightInd/>
        <w:snapToGrid/>
        <w:spacing w:line="520" w:lineRule="exact"/>
        <w:ind w:firstLine="600"/>
        <w:textAlignment w:val="auto"/>
        <w:outlineLvl w:val="0"/>
        <w:rPr>
          <w:rFonts w:hint="eastAsia" w:ascii="仿宋" w:hAnsi="仿宋" w:eastAsia="仿宋" w:cs="仿宋"/>
          <w:sz w:val="32"/>
          <w:szCs w:val="32"/>
        </w:rPr>
      </w:pPr>
      <w:r>
        <w:rPr>
          <w:rFonts w:hint="eastAsia" w:ascii="仿宋" w:hAnsi="仿宋" w:eastAsia="仿宋" w:cs="仿宋"/>
          <w:i w:val="0"/>
          <w:caps w:val="0"/>
          <w:color w:val="2B2B2B"/>
          <w:spacing w:val="0"/>
          <w:sz w:val="32"/>
          <w:szCs w:val="32"/>
          <w:shd w:val="clear" w:fill="FFFFFF"/>
        </w:rPr>
        <w:t>紧紧围绕“三救（救灾、救助 、救护）及三献（无偿献血、造血干细胞捐献、人体器官捐献）工作任务，找准红十字会工作新方位，充分发挥党和政府人道领域联系群众的桥梁和纽带作用，促进红十字事业新发展。</w:t>
      </w:r>
    </w:p>
    <w:p>
      <w:pPr>
        <w:keepNext w:val="0"/>
        <w:keepLines w:val="0"/>
        <w:pageBreakBefore w:val="0"/>
        <w:kinsoku/>
        <w:wordWrap/>
        <w:overflowPunct/>
        <w:topLinePunct w:val="0"/>
        <w:bidi w:val="0"/>
        <w:adjustRightInd/>
        <w:snapToGrid/>
        <w:spacing w:line="520" w:lineRule="exact"/>
        <w:ind w:firstLine="600"/>
        <w:textAlignment w:val="auto"/>
        <w:outlineLvl w:val="0"/>
        <w:rPr>
          <w:rFonts w:hint="eastAsia" w:ascii="楷体" w:hAnsi="楷体" w:eastAsia="楷体" w:cs="楷体"/>
          <w:b w:val="0"/>
          <w:bCs w:val="0"/>
          <w:sz w:val="32"/>
          <w:szCs w:val="32"/>
        </w:rPr>
      </w:pPr>
      <w:r>
        <w:rPr>
          <w:rFonts w:hint="eastAsia" w:ascii="楷体" w:hAnsi="楷体" w:eastAsia="楷体" w:cs="楷体"/>
          <w:b w:val="0"/>
          <w:bCs w:val="0"/>
          <w:sz w:val="32"/>
          <w:szCs w:val="32"/>
        </w:rPr>
        <w:t>（二）项目过程情况。</w:t>
      </w:r>
    </w:p>
    <w:p>
      <w:pPr>
        <w:keepNext w:val="0"/>
        <w:keepLines w:val="0"/>
        <w:pageBreakBefore w:val="0"/>
        <w:widowControl/>
        <w:kinsoku/>
        <w:wordWrap/>
        <w:overflowPunct/>
        <w:topLinePunct w:val="0"/>
        <w:autoSpaceDE w:val="0"/>
        <w:autoSpaceDN w:val="0"/>
        <w:bidi w:val="0"/>
        <w:adjustRightInd/>
        <w:snapToGrid/>
        <w:spacing w:line="520" w:lineRule="exact"/>
        <w:ind w:firstLine="600"/>
        <w:textAlignment w:val="auto"/>
        <w:outlineLvl w:val="0"/>
        <w:rPr>
          <w:rFonts w:hint="eastAsia" w:ascii="仿宋" w:hAnsi="仿宋" w:eastAsia="仿宋" w:cs="仿宋"/>
          <w:sz w:val="32"/>
          <w:szCs w:val="32"/>
        </w:rPr>
      </w:pPr>
      <w:r>
        <w:rPr>
          <w:rFonts w:hint="eastAsia" w:ascii="仿宋" w:hAnsi="仿宋" w:eastAsia="仿宋" w:cs="仿宋"/>
          <w:sz w:val="32"/>
          <w:szCs w:val="32"/>
        </w:rPr>
        <w:t>1. 项目组织情况分析。项目实施由</w:t>
      </w:r>
      <w:r>
        <w:rPr>
          <w:rFonts w:hint="eastAsia" w:ascii="仿宋" w:hAnsi="仿宋" w:eastAsia="仿宋" w:cs="仿宋"/>
          <w:sz w:val="32"/>
          <w:szCs w:val="32"/>
          <w:lang w:eastAsia="zh-CN"/>
        </w:rPr>
        <w:t>黄山市红十字会</w:t>
      </w:r>
      <w:r>
        <w:rPr>
          <w:rFonts w:hint="eastAsia" w:ascii="仿宋" w:hAnsi="仿宋" w:eastAsia="仿宋" w:cs="仿宋"/>
          <w:sz w:val="32"/>
          <w:szCs w:val="32"/>
        </w:rPr>
        <w:t>办公室统一计划安排实施，其他人员配合完成。</w:t>
      </w:r>
    </w:p>
    <w:p>
      <w:pPr>
        <w:keepNext w:val="0"/>
        <w:keepLines w:val="0"/>
        <w:pageBreakBefore w:val="0"/>
        <w:widowControl/>
        <w:kinsoku/>
        <w:wordWrap/>
        <w:overflowPunct/>
        <w:topLinePunct w:val="0"/>
        <w:autoSpaceDE w:val="0"/>
        <w:autoSpaceDN w:val="0"/>
        <w:bidi w:val="0"/>
        <w:adjustRightInd/>
        <w:snapToGrid/>
        <w:spacing w:line="520" w:lineRule="exact"/>
        <w:ind w:firstLine="600"/>
        <w:textAlignment w:val="auto"/>
        <w:outlineLvl w:val="0"/>
        <w:rPr>
          <w:rFonts w:hint="eastAsia" w:ascii="仿宋" w:hAnsi="仿宋" w:eastAsia="仿宋" w:cs="仿宋"/>
          <w:sz w:val="32"/>
          <w:szCs w:val="32"/>
        </w:rPr>
      </w:pPr>
      <w:r>
        <w:rPr>
          <w:rFonts w:hint="eastAsia" w:ascii="仿宋" w:hAnsi="仿宋" w:eastAsia="仿宋" w:cs="仿宋"/>
          <w:sz w:val="32"/>
          <w:szCs w:val="32"/>
        </w:rPr>
        <w:t>2. 项目管理情况分析。项目管理总体上能按原计划完成，达到预期目标，但具体实施方面不够严谨细化，项目完成与项目计划之间存在时间差。</w:t>
      </w:r>
    </w:p>
    <w:p>
      <w:pPr>
        <w:keepNext w:val="0"/>
        <w:keepLines w:val="0"/>
        <w:pageBreakBefore w:val="0"/>
        <w:kinsoku/>
        <w:wordWrap/>
        <w:overflowPunct/>
        <w:topLinePunct w:val="0"/>
        <w:bidi w:val="0"/>
        <w:adjustRightInd/>
        <w:snapToGrid/>
        <w:spacing w:line="520" w:lineRule="exact"/>
        <w:ind w:firstLine="600"/>
        <w:textAlignment w:val="auto"/>
        <w:outlineLvl w:val="0"/>
        <w:rPr>
          <w:rFonts w:hint="eastAsia" w:ascii="楷体" w:hAnsi="楷体" w:eastAsia="楷体" w:cs="楷体"/>
          <w:b w:val="0"/>
          <w:bCs w:val="0"/>
          <w:sz w:val="32"/>
          <w:szCs w:val="32"/>
        </w:rPr>
      </w:pPr>
      <w:r>
        <w:rPr>
          <w:rFonts w:hint="eastAsia" w:ascii="楷体" w:hAnsi="楷体" w:eastAsia="楷体" w:cs="楷体"/>
          <w:b w:val="0"/>
          <w:bCs w:val="0"/>
          <w:sz w:val="32"/>
          <w:szCs w:val="32"/>
        </w:rPr>
        <w:t>（三）项目产出情况。</w:t>
      </w:r>
    </w:p>
    <w:p>
      <w:pPr>
        <w:keepNext w:val="0"/>
        <w:keepLines w:val="0"/>
        <w:pageBreakBefore w:val="0"/>
        <w:widowControl/>
        <w:numPr>
          <w:ilvl w:val="0"/>
          <w:numId w:val="0"/>
        </w:numPr>
        <w:kinsoku/>
        <w:wordWrap/>
        <w:overflowPunct/>
        <w:topLinePunct w:val="0"/>
        <w:autoSpaceDE w:val="0"/>
        <w:autoSpaceDN w:val="0"/>
        <w:bidi w:val="0"/>
        <w:adjustRightInd/>
        <w:snapToGrid/>
        <w:spacing w:line="520" w:lineRule="exact"/>
        <w:ind w:firstLine="628"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按照省市统一部署，科学统筹，合理安排，抓好各个环节，在规定时间内高质量完成工作，数据抽查结果达到数据质量验收标准。</w:t>
      </w:r>
    </w:p>
    <w:p>
      <w:pPr>
        <w:keepNext w:val="0"/>
        <w:keepLines w:val="0"/>
        <w:pageBreakBefore w:val="0"/>
        <w:kinsoku/>
        <w:wordWrap/>
        <w:overflowPunct/>
        <w:topLinePunct w:val="0"/>
        <w:bidi w:val="0"/>
        <w:adjustRightInd/>
        <w:snapToGrid/>
        <w:spacing w:line="520" w:lineRule="exact"/>
        <w:ind w:firstLine="600"/>
        <w:textAlignment w:val="auto"/>
        <w:outlineLvl w:val="0"/>
        <w:rPr>
          <w:rFonts w:hint="eastAsia" w:ascii="楷体" w:hAnsi="楷体" w:eastAsia="楷体" w:cs="楷体"/>
          <w:b w:val="0"/>
          <w:bCs w:val="0"/>
          <w:sz w:val="32"/>
          <w:szCs w:val="32"/>
        </w:rPr>
      </w:pPr>
      <w:r>
        <w:rPr>
          <w:rFonts w:hint="eastAsia" w:ascii="楷体" w:hAnsi="楷体" w:eastAsia="楷体" w:cs="楷体"/>
          <w:b w:val="0"/>
          <w:bCs w:val="0"/>
          <w:sz w:val="32"/>
          <w:szCs w:val="32"/>
        </w:rPr>
        <w:t>（四）项目效益情况。</w:t>
      </w:r>
    </w:p>
    <w:p>
      <w:pPr>
        <w:keepNext w:val="0"/>
        <w:keepLines w:val="0"/>
        <w:pageBreakBefore w:val="0"/>
        <w:widowControl/>
        <w:numPr>
          <w:ilvl w:val="0"/>
          <w:numId w:val="0"/>
        </w:numPr>
        <w:kinsoku/>
        <w:wordWrap/>
        <w:overflowPunct/>
        <w:topLinePunct w:val="0"/>
        <w:autoSpaceDE w:val="0"/>
        <w:autoSpaceDN w:val="0"/>
        <w:bidi w:val="0"/>
        <w:adjustRightInd/>
        <w:snapToGrid/>
        <w:spacing w:line="520" w:lineRule="exact"/>
        <w:ind w:firstLine="628"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项目经济性分析。严格按照年初计划申请预算资金，在完成计划目标的情况下厉行节约，经济性分析100%。</w:t>
      </w:r>
    </w:p>
    <w:p>
      <w:pPr>
        <w:keepNext w:val="0"/>
        <w:keepLines w:val="0"/>
        <w:pageBreakBefore w:val="0"/>
        <w:widowControl/>
        <w:numPr>
          <w:ilvl w:val="0"/>
          <w:numId w:val="0"/>
        </w:numPr>
        <w:kinsoku/>
        <w:wordWrap/>
        <w:overflowPunct/>
        <w:topLinePunct w:val="0"/>
        <w:autoSpaceDE w:val="0"/>
        <w:autoSpaceDN w:val="0"/>
        <w:bidi w:val="0"/>
        <w:adjustRightInd/>
        <w:snapToGrid/>
        <w:spacing w:line="520" w:lineRule="exact"/>
        <w:ind w:firstLine="628" w:firstLineChars="20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效率性分析</w:t>
      </w:r>
      <w:r>
        <w:rPr>
          <w:rFonts w:hint="eastAsia" w:ascii="仿宋" w:hAnsi="仿宋" w:eastAsia="仿宋" w:cs="仿宋"/>
          <w:sz w:val="32"/>
          <w:szCs w:val="32"/>
          <w:lang w:eastAsia="zh-CN"/>
        </w:rPr>
        <w:t>。</w:t>
      </w:r>
      <w:r>
        <w:rPr>
          <w:rFonts w:hint="eastAsia" w:ascii="仿宋" w:hAnsi="仿宋" w:eastAsia="仿宋" w:cs="仿宋"/>
          <w:sz w:val="32"/>
          <w:szCs w:val="32"/>
        </w:rPr>
        <w:t>实施进度大部分目标都按年初计划时效完成了，因为各种原因塌续进度的项目年终都按质按量了，取得了预期目标。效率性分析</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numPr>
          <w:ilvl w:val="0"/>
          <w:numId w:val="0"/>
        </w:numPr>
        <w:kinsoku/>
        <w:wordWrap/>
        <w:overflowPunct/>
        <w:topLinePunct w:val="0"/>
        <w:autoSpaceDE w:val="0"/>
        <w:autoSpaceDN w:val="0"/>
        <w:bidi w:val="0"/>
        <w:adjustRightInd/>
        <w:snapToGrid/>
        <w:spacing w:line="520" w:lineRule="exact"/>
        <w:ind w:firstLine="628" w:firstLineChars="20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rPr>
        <w:t>3、效益性分析</w:t>
      </w:r>
      <w:r>
        <w:rPr>
          <w:rFonts w:hint="eastAsia" w:ascii="仿宋" w:hAnsi="仿宋" w:eastAsia="仿宋" w:cs="仿宋"/>
          <w:sz w:val="32"/>
          <w:szCs w:val="32"/>
          <w:lang w:eastAsia="zh-CN"/>
        </w:rPr>
        <w:t>。</w:t>
      </w:r>
      <w:r>
        <w:rPr>
          <w:rFonts w:hint="eastAsia" w:ascii="仿宋" w:hAnsi="仿宋" w:eastAsia="仿宋" w:cs="仿宋"/>
          <w:sz w:val="32"/>
          <w:szCs w:val="32"/>
        </w:rPr>
        <w:t>预期目标完成，取得了很好的社会效益，服务对象满意度</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kinsoku/>
        <w:wordWrap/>
        <w:overflowPunct/>
        <w:topLinePunct w:val="0"/>
        <w:bidi w:val="0"/>
        <w:adjustRightInd/>
        <w:snapToGrid/>
        <w:spacing w:line="520" w:lineRule="exact"/>
        <w:ind w:firstLine="600"/>
        <w:textAlignment w:val="auto"/>
        <w:rPr>
          <w:rFonts w:hint="eastAsia" w:ascii="黑体" w:hAnsi="黑体" w:eastAsia="黑体" w:cs="黑体"/>
          <w:sz w:val="32"/>
          <w:szCs w:val="32"/>
        </w:rPr>
      </w:pPr>
      <w:r>
        <w:rPr>
          <w:rFonts w:hint="eastAsia" w:ascii="黑体" w:hAnsi="黑体" w:eastAsia="黑体" w:cs="黑体"/>
          <w:sz w:val="32"/>
          <w:szCs w:val="32"/>
        </w:rPr>
        <w:t>五、主要经验及做法</w:t>
      </w:r>
    </w:p>
    <w:p>
      <w:pPr>
        <w:keepNext w:val="0"/>
        <w:keepLines w:val="0"/>
        <w:pageBreakBefore w:val="0"/>
        <w:widowControl/>
        <w:numPr>
          <w:ilvl w:val="0"/>
          <w:numId w:val="0"/>
        </w:numPr>
        <w:kinsoku/>
        <w:wordWrap/>
        <w:overflowPunct/>
        <w:topLinePunct w:val="0"/>
        <w:autoSpaceDE w:val="0"/>
        <w:autoSpaceDN w:val="0"/>
        <w:bidi w:val="0"/>
        <w:adjustRightInd/>
        <w:snapToGrid/>
        <w:spacing w:line="520" w:lineRule="exact"/>
        <w:ind w:firstLine="628"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在项目实施过程中严格按照项目预算资金开展工作，无虚列项目支出，无截留挤占挪用情况</w:t>
      </w:r>
      <w:r>
        <w:rPr>
          <w:rFonts w:hint="eastAsia" w:ascii="仿宋" w:hAnsi="仿宋" w:eastAsia="仿宋" w:cs="仿宋"/>
          <w:sz w:val="32"/>
          <w:szCs w:val="32"/>
          <w:lang w:eastAsia="zh-CN"/>
        </w:rPr>
        <w:t>，</w:t>
      </w:r>
      <w:r>
        <w:rPr>
          <w:rFonts w:hint="eastAsia" w:ascii="仿宋" w:hAnsi="仿宋" w:eastAsia="仿宋" w:cs="仿宋"/>
          <w:sz w:val="32"/>
          <w:szCs w:val="32"/>
        </w:rPr>
        <w:t>无超标准开支情况；资金管理、费用支出等制度健全、严格、会计核算规范；机构健全、分工明确；项目按计划开工、按计划进度开展，按计划完工。</w:t>
      </w:r>
    </w:p>
    <w:p>
      <w:pPr>
        <w:keepNext w:val="0"/>
        <w:keepLines w:val="0"/>
        <w:pageBreakBefore w:val="0"/>
        <w:kinsoku/>
        <w:wordWrap/>
        <w:overflowPunct/>
        <w:topLinePunct w:val="0"/>
        <w:bidi w:val="0"/>
        <w:adjustRightInd/>
        <w:snapToGrid/>
        <w:spacing w:line="520" w:lineRule="exact"/>
        <w:ind w:firstLine="600"/>
        <w:textAlignment w:val="auto"/>
        <w:rPr>
          <w:rFonts w:hint="eastAsia" w:ascii="黑体" w:hAnsi="黑体" w:eastAsia="黑体" w:cs="黑体"/>
          <w:sz w:val="32"/>
          <w:szCs w:val="32"/>
        </w:rPr>
      </w:pPr>
      <w:r>
        <w:rPr>
          <w:rFonts w:hint="eastAsia" w:ascii="黑体" w:hAnsi="黑体" w:eastAsia="黑体" w:cs="黑体"/>
          <w:sz w:val="32"/>
          <w:szCs w:val="32"/>
        </w:rPr>
        <w:t>六、存在问题及原因分析</w:t>
      </w:r>
    </w:p>
    <w:p>
      <w:pPr>
        <w:keepNext w:val="0"/>
        <w:keepLines w:val="0"/>
        <w:pageBreakBefore w:val="0"/>
        <w:widowControl/>
        <w:numPr>
          <w:ilvl w:val="0"/>
          <w:numId w:val="0"/>
        </w:numPr>
        <w:kinsoku/>
        <w:wordWrap/>
        <w:overflowPunct/>
        <w:topLinePunct w:val="0"/>
        <w:autoSpaceDE w:val="0"/>
        <w:autoSpaceDN w:val="0"/>
        <w:bidi w:val="0"/>
        <w:adjustRightInd/>
        <w:snapToGrid/>
        <w:spacing w:line="520" w:lineRule="exact"/>
        <w:ind w:firstLine="628" w:firstLineChars="20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keepNext w:val="0"/>
        <w:keepLines w:val="0"/>
        <w:pageBreakBefore w:val="0"/>
        <w:widowControl w:val="0"/>
        <w:kinsoku/>
        <w:wordWrap/>
        <w:overflowPunct/>
        <w:topLinePunct w:val="0"/>
        <w:bidi w:val="0"/>
        <w:adjustRightInd/>
        <w:snapToGrid/>
        <w:spacing w:line="520" w:lineRule="exact"/>
        <w:ind w:firstLine="601"/>
        <w:textAlignment w:val="auto"/>
        <w:rPr>
          <w:rFonts w:hint="eastAsia" w:ascii="黑体" w:hAnsi="黑体" w:eastAsia="黑体" w:cs="黑体"/>
          <w:sz w:val="32"/>
          <w:szCs w:val="32"/>
        </w:rPr>
      </w:pPr>
      <w:r>
        <w:rPr>
          <w:rFonts w:hint="eastAsia" w:ascii="黑体" w:hAnsi="黑体" w:eastAsia="黑体" w:cs="黑体"/>
          <w:sz w:val="32"/>
          <w:szCs w:val="32"/>
        </w:rPr>
        <w:t>七、有关建议</w:t>
      </w:r>
    </w:p>
    <w:p>
      <w:pPr>
        <w:widowControl w:val="0"/>
        <w:spacing w:line="540" w:lineRule="exact"/>
        <w:ind w:firstLine="601"/>
        <w:rPr>
          <w:rFonts w:hint="eastAsia" w:ascii="黑体" w:hAnsi="黑体" w:eastAsia="黑体" w:cs="黑体"/>
          <w:sz w:val="32"/>
          <w:szCs w:val="32"/>
        </w:rPr>
      </w:pPr>
      <w:r>
        <w:rPr>
          <w:rFonts w:hint="eastAsia" w:ascii="仿宋_GB2312" w:hAnsi="黑体" w:eastAsia="仿宋_GB2312" w:cs="黑体"/>
          <w:sz w:val="32"/>
          <w:szCs w:val="32"/>
          <w:lang w:eastAsia="zh-CN"/>
        </w:rPr>
        <w:t>无</w:t>
      </w:r>
    </w:p>
    <w:p>
      <w:pPr>
        <w:ind w:left="15" w:leftChars="0" w:firstLine="600" w:firstLineChars="191"/>
        <w:jc w:val="left"/>
        <w:rPr>
          <w:rFonts w:hint="eastAsia" w:ascii="仿宋_GB2312" w:hAnsi="Times New Roman" w:eastAsia="仿宋_GB2312" w:cs="宋体"/>
          <w:kern w:val="2"/>
          <w:sz w:val="32"/>
          <w:szCs w:val="32"/>
          <w:lang w:val="en-US" w:eastAsia="zh-CN" w:bidi="ar-SA"/>
        </w:rPr>
      </w:pPr>
    </w:p>
    <w:p>
      <w:pPr>
        <w:pStyle w:val="7"/>
        <w:spacing w:before="0" w:beforeAutospacing="0" w:after="0" w:afterAutospacing="0" w:line="600" w:lineRule="exact"/>
        <w:ind w:firstLine="616" w:firstLineChars="196"/>
        <w:jc w:val="both"/>
        <w:rPr>
          <w:rFonts w:hint="eastAsia" w:ascii="仿宋_GB2312" w:hAnsi="Times New Roman" w:eastAsia="仿宋_GB2312"/>
          <w:kern w:val="2"/>
          <w:sz w:val="32"/>
          <w:szCs w:val="32"/>
        </w:rPr>
      </w:pPr>
    </w:p>
    <w:p>
      <w:pPr>
        <w:jc w:val="both"/>
        <w:rPr>
          <w:rFonts w:hint="eastAsia" w:ascii="宋体" w:hAnsi="宋体"/>
          <w:b/>
          <w:sz w:val="36"/>
          <w:szCs w:val="36"/>
        </w:rPr>
      </w:pPr>
    </w:p>
    <w:p>
      <w:pPr>
        <w:jc w:val="both"/>
        <w:rPr>
          <w:rFonts w:hint="default" w:ascii="黑体" w:hAnsi="黑体" w:eastAsia="黑体" w:cs="黑体"/>
          <w:b w:val="0"/>
          <w:bCs/>
          <w:sz w:val="32"/>
          <w:szCs w:val="32"/>
          <w:lang w:val="en-US" w:eastAsia="zh-CN"/>
        </w:rPr>
      </w:pPr>
      <w:r>
        <w:rPr>
          <w:rFonts w:hint="eastAsia" w:ascii="仿宋" w:hAnsi="仿宋" w:eastAsia="仿宋" w:cs="仿宋"/>
          <w:b w:val="0"/>
          <w:bCs/>
          <w:sz w:val="32"/>
          <w:szCs w:val="32"/>
          <w:lang w:eastAsia="zh-CN"/>
        </w:rPr>
        <w:t>附件</w:t>
      </w:r>
      <w:r>
        <w:rPr>
          <w:rFonts w:hint="eastAsia" w:ascii="仿宋" w:hAnsi="仿宋" w:eastAsia="仿宋" w:cs="仿宋"/>
          <w:b w:val="0"/>
          <w:bCs/>
          <w:sz w:val="32"/>
          <w:szCs w:val="32"/>
          <w:lang w:val="en-US" w:eastAsia="zh-CN"/>
        </w:rPr>
        <w:t>2：单位三公经费公开</w:t>
      </w:r>
    </w:p>
    <w:p>
      <w:pPr>
        <w:jc w:val="center"/>
        <w:rPr>
          <w:rFonts w:hint="eastAsia" w:ascii="宋体" w:hAnsi="宋体"/>
          <w:b/>
          <w:sz w:val="36"/>
          <w:szCs w:val="36"/>
        </w:rPr>
      </w:pPr>
      <w:r>
        <w:rPr>
          <w:rFonts w:hint="eastAsia" w:ascii="宋体" w:hAnsi="宋体"/>
          <w:b/>
          <w:sz w:val="36"/>
          <w:szCs w:val="36"/>
          <w:lang w:eastAsia="zh-CN"/>
        </w:rPr>
        <w:t>黄山市红十字会2021</w:t>
      </w:r>
      <w:r>
        <w:rPr>
          <w:rFonts w:ascii="宋体" w:hAnsi="宋体"/>
          <w:b/>
          <w:sz w:val="36"/>
          <w:szCs w:val="36"/>
        </w:rPr>
        <w:t>年</w:t>
      </w:r>
      <w:r>
        <w:rPr>
          <w:rFonts w:hint="eastAsia" w:ascii="宋体" w:hAnsi="宋体"/>
          <w:b/>
          <w:sz w:val="36"/>
          <w:szCs w:val="36"/>
        </w:rPr>
        <w:t>度一般公共预算财政拨款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w:t>
      </w:r>
    </w:p>
    <w:p>
      <w:pPr>
        <w:jc w:val="center"/>
        <w:rPr>
          <w:rFonts w:hint="eastAsia" w:ascii="楷体_GB2312" w:eastAsia="楷体_GB2312"/>
          <w:szCs w:val="32"/>
        </w:rPr>
      </w:pPr>
    </w:p>
    <w:p>
      <w:pPr>
        <w:adjustRightInd w:val="0"/>
        <w:snapToGrid w:val="0"/>
        <w:spacing w:line="360" w:lineRule="auto"/>
        <w:jc w:val="center"/>
        <w:rPr>
          <w:rFonts w:hint="eastAsia" w:ascii="宋体" w:hAnsi="宋体"/>
          <w:sz w:val="6"/>
          <w:szCs w:val="32"/>
        </w:rPr>
      </w:pPr>
    </w:p>
    <w:p>
      <w:pPr>
        <w:outlineLvl w:val="1"/>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一、</w:t>
      </w:r>
      <w:r>
        <w:rPr>
          <w:rFonts w:hint="eastAsia" w:ascii="黑体" w:hAnsi="黑体" w:eastAsia="黑体"/>
          <w:szCs w:val="32"/>
          <w:lang w:eastAsia="zh-CN"/>
        </w:rPr>
        <w:t>2021</w:t>
      </w:r>
      <w:r>
        <w:rPr>
          <w:rFonts w:hint="eastAsia" w:ascii="黑体" w:hAnsi="黑体" w:eastAsia="黑体"/>
          <w:szCs w:val="32"/>
        </w:rPr>
        <w:t>年度一般公共预算财政拨款“三公”经费支出决算表</w:t>
      </w:r>
    </w:p>
    <w:p>
      <w:pPr>
        <w:ind w:firstLine="7216" w:firstLineChars="2298"/>
        <w:rPr>
          <w:rFonts w:hint="eastAsia" w:ascii="黑体" w:hAnsi="黑体" w:eastAsia="黑体"/>
          <w:szCs w:val="32"/>
        </w:rPr>
      </w:pPr>
      <w:r>
        <w:rPr>
          <w:rFonts w:hint="eastAsia" w:ascii="仿宋_GB2312" w:hAnsi="仿宋_GB2312" w:cs="仿宋_GB2312"/>
          <w:szCs w:val="32"/>
        </w:rPr>
        <w:t>单位：万元</w:t>
      </w:r>
    </w:p>
    <w:tbl>
      <w:tblPr>
        <w:tblStyle w:val="8"/>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仿宋_GB2312" w:cs="宋体"/>
                <w:b/>
                <w:bCs/>
                <w:kern w:val="0"/>
                <w:szCs w:val="21"/>
                <w:lang w:val="en-US" w:eastAsia="zh-CN"/>
              </w:rPr>
            </w:pPr>
            <w:r>
              <w:rPr>
                <w:rFonts w:hint="eastAsia" w:ascii="宋体" w:hAnsi="宋体" w:cs="宋体"/>
                <w:b/>
                <w:bCs/>
                <w:kern w:val="0"/>
                <w:szCs w:val="21"/>
              </w:rPr>
              <w:t>　</w:t>
            </w:r>
            <w:r>
              <w:rPr>
                <w:rFonts w:hint="eastAsia" w:ascii="宋体" w:hAnsi="宋体" w:cs="宋体"/>
                <w:b/>
                <w:bCs/>
                <w:kern w:val="0"/>
                <w:szCs w:val="21"/>
                <w:lang w:val="en-US" w:eastAsia="zh-CN"/>
              </w:rPr>
              <w:t>0.79</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Cs w:val="21"/>
              </w:rPr>
            </w:pPr>
            <w:r>
              <w:rPr>
                <w:rFonts w:hint="eastAsia" w:ascii="宋体" w:hAnsi="宋体" w:cs="宋体"/>
                <w:b/>
                <w:bCs/>
                <w:kern w:val="0"/>
                <w:szCs w:val="21"/>
                <w:lang w:val="en-US" w:eastAsia="zh-CN"/>
              </w:rPr>
              <w:t>0.52</w:t>
            </w:r>
            <w:r>
              <w:rPr>
                <w:rFonts w:hint="eastAsia" w:ascii="宋体" w:hAnsi="宋体" w:cs="宋体"/>
                <w:b/>
                <w:bCs/>
                <w:kern w:val="0"/>
                <w:szCs w:val="21"/>
              </w:rPr>
              <w:t>　</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kern w:val="0"/>
                <w:szCs w:val="21"/>
                <w:lang w:val="en-US" w:eastAsia="zh-CN"/>
              </w:rPr>
              <w:t>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0.79</w:t>
            </w:r>
          </w:p>
        </w:tc>
        <w:tc>
          <w:tcPr>
            <w:tcW w:w="2220"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0.52</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kern w:val="0"/>
                <w:szCs w:val="21"/>
                <w:lang w:val="en-US" w:eastAsia="zh-CN"/>
              </w:rPr>
              <w:t>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kern w:val="0"/>
                <w:szCs w:val="21"/>
                <w:lang w:val="en-US" w:eastAsia="zh-CN"/>
              </w:rPr>
              <w:t>0.00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 xml:space="preserve">        公务用车购置费 </w:t>
            </w:r>
          </w:p>
        </w:tc>
        <w:tc>
          <w:tcPr>
            <w:tcW w:w="2157" w:type="dxa"/>
            <w:tcBorders>
              <w:top w:val="nil"/>
              <w:left w:val="nil"/>
              <w:bottom w:val="single" w:color="auto" w:sz="4" w:space="0"/>
              <w:right w:val="single" w:color="auto" w:sz="4" w:space="0"/>
            </w:tcBorders>
            <w:noWrap w:val="0"/>
            <w:vAlign w:val="bottom"/>
          </w:tcPr>
          <w:p>
            <w:pPr>
              <w:widowControl/>
              <w:jc w:val="left"/>
              <w:rPr>
                <w:rFonts w:hint="default" w:ascii="宋体" w:hAnsi="宋体" w:eastAsia="仿宋_GB2312"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0.00</w:t>
            </w:r>
          </w:p>
        </w:tc>
        <w:tc>
          <w:tcPr>
            <w:tcW w:w="222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　　</w:t>
            </w:r>
            <w:r>
              <w:rPr>
                <w:rFonts w:hint="eastAsia" w:ascii="宋体" w:hAnsi="宋体" w:cs="宋体"/>
                <w:kern w:val="0"/>
                <w:szCs w:val="21"/>
                <w:lang w:val="en-US" w:eastAsia="zh-CN"/>
              </w:rPr>
              <w:t>0.00</w:t>
            </w:r>
          </w:p>
        </w:tc>
      </w:tr>
    </w:tbl>
    <w:p>
      <w:pPr>
        <w:ind w:firstLine="628" w:firstLineChars="200"/>
        <w:rPr>
          <w:rFonts w:hint="eastAsia" w:ascii="黑体" w:hAnsi="黑体" w:eastAsia="黑体"/>
          <w:szCs w:val="32"/>
        </w:rPr>
      </w:pPr>
      <w:r>
        <w:rPr>
          <w:rFonts w:hint="eastAsia" w:ascii="黑体" w:hAnsi="黑体" w:eastAsia="黑体"/>
          <w:szCs w:val="32"/>
        </w:rPr>
        <w:t xml:space="preserve">                                      </w:t>
      </w:r>
    </w:p>
    <w:p>
      <w:pPr>
        <w:outlineLvl w:val="1"/>
        <w:rPr>
          <w:rFonts w:hint="eastAsia"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lang w:eastAsia="zh-CN"/>
        </w:rPr>
        <w:t>2021</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28" w:firstLineChars="200"/>
        <w:rPr>
          <w:rFonts w:hint="eastAsia" w:ascii="仿宋_GB2312" w:hAnsi="仿宋"/>
          <w:b/>
          <w:szCs w:val="32"/>
        </w:rPr>
      </w:pPr>
      <w:r>
        <w:rPr>
          <w:rFonts w:hint="eastAsia" w:ascii="仿宋_GB2312" w:hAnsi="仿宋"/>
          <w:b/>
          <w:szCs w:val="32"/>
        </w:rPr>
        <w:t>（一）一般公共预算财政拨款“三公”经费支出决算总体情况说明。</w:t>
      </w:r>
    </w:p>
    <w:p>
      <w:pPr>
        <w:ind w:firstLine="628" w:firstLineChars="200"/>
        <w:rPr>
          <w:rFonts w:hint="eastAsia" w:ascii="楷体_GB2312" w:hAnsi="仿宋" w:eastAsia="楷体_GB2312"/>
          <w:color w:val="C00000"/>
          <w:szCs w:val="32"/>
        </w:rPr>
      </w:pPr>
      <w:r>
        <w:rPr>
          <w:rFonts w:hint="eastAsia" w:ascii="仿宋_GB2312" w:hAnsi="仿宋"/>
          <w:szCs w:val="32"/>
          <w:lang w:eastAsia="zh-CN"/>
        </w:rPr>
        <w:t>黄山市红十字会2021</w:t>
      </w:r>
      <w:r>
        <w:rPr>
          <w:rFonts w:hint="eastAsia" w:ascii="仿宋_GB2312" w:hAnsi="仿宋"/>
          <w:szCs w:val="32"/>
        </w:rPr>
        <w:t>年度一般公共预算财政拨款“三公”经费支出预算为</w:t>
      </w:r>
      <w:r>
        <w:rPr>
          <w:rFonts w:hint="eastAsia" w:ascii="仿宋_GB2312" w:hAnsi="仿宋"/>
          <w:szCs w:val="32"/>
          <w:lang w:val="en-US" w:eastAsia="zh-CN"/>
        </w:rPr>
        <w:t>0.79</w:t>
      </w:r>
      <w:r>
        <w:rPr>
          <w:rFonts w:hint="eastAsia" w:ascii="仿宋_GB2312" w:hAnsi="仿宋"/>
          <w:szCs w:val="32"/>
        </w:rPr>
        <w:t>万元，支出决算为</w:t>
      </w:r>
      <w:r>
        <w:rPr>
          <w:rFonts w:hint="eastAsia" w:ascii="仿宋_GB2312" w:hAnsi="仿宋"/>
          <w:szCs w:val="32"/>
          <w:lang w:val="en-US" w:eastAsia="zh-CN"/>
        </w:rPr>
        <w:t>0.52</w:t>
      </w:r>
      <w:r>
        <w:rPr>
          <w:rFonts w:hint="eastAsia" w:ascii="仿宋_GB2312" w:hAnsi="仿宋"/>
          <w:szCs w:val="32"/>
        </w:rPr>
        <w:t>万元，完成预算的</w:t>
      </w:r>
      <w:r>
        <w:rPr>
          <w:rFonts w:hint="eastAsia" w:ascii="仿宋_GB2312" w:hAnsi="仿宋"/>
          <w:szCs w:val="32"/>
          <w:lang w:val="en-US" w:eastAsia="zh-CN"/>
        </w:rPr>
        <w:t>65.8</w:t>
      </w:r>
      <w:r>
        <w:rPr>
          <w:rFonts w:hint="eastAsia" w:ascii="仿宋_GB2312" w:hAnsi="仿宋"/>
          <w:szCs w:val="32"/>
        </w:rPr>
        <w:t>%，决算数小于预算数的主要原因是</w:t>
      </w:r>
      <w:r>
        <w:rPr>
          <w:rFonts w:hint="eastAsia" w:ascii="仿宋_GB2312" w:hAnsi="仿宋" w:cs="Times New Roman"/>
          <w:szCs w:val="32"/>
        </w:rPr>
        <w:t>认真贯彻落实中央八项规定精神，进一步控制“三公”经费开支，厉行节约</w:t>
      </w:r>
      <w:r>
        <w:rPr>
          <w:rFonts w:hint="eastAsia" w:ascii="仿宋_GB2312" w:hAnsi="仿宋"/>
          <w:szCs w:val="32"/>
        </w:rPr>
        <w:t>。</w:t>
      </w:r>
    </w:p>
    <w:p>
      <w:pPr>
        <w:ind w:firstLine="628" w:firstLineChars="200"/>
        <w:rPr>
          <w:rFonts w:hint="eastAsia"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28" w:firstLineChars="200"/>
        <w:rPr>
          <w:rFonts w:hint="eastAsia" w:ascii="仿宋_GB2312" w:hAnsi="仿宋"/>
          <w:szCs w:val="32"/>
        </w:rPr>
      </w:pPr>
      <w:r>
        <w:rPr>
          <w:rFonts w:hint="eastAsia" w:ascii="仿宋_GB2312" w:hAnsi="仿宋"/>
          <w:szCs w:val="32"/>
          <w:lang w:eastAsia="zh-CN"/>
        </w:rPr>
        <w:t>黄山市红十字会2021</w:t>
      </w:r>
      <w:r>
        <w:rPr>
          <w:rFonts w:hint="eastAsia" w:ascii="仿宋_GB2312" w:hAnsi="仿宋"/>
          <w:szCs w:val="32"/>
        </w:rPr>
        <w:t>年度一般公共预算财政拨款“三公”经费支出决算中，因公出国（境）费支出决算</w:t>
      </w:r>
      <w:r>
        <w:rPr>
          <w:rFonts w:hint="eastAsia" w:ascii="仿宋_GB2312" w:hAnsi="仿宋"/>
          <w:szCs w:val="32"/>
          <w:lang w:val="en-US" w:eastAsia="zh-CN"/>
        </w:rPr>
        <w:t>0.00</w:t>
      </w:r>
      <w:r>
        <w:rPr>
          <w:rFonts w:hint="eastAsia" w:ascii="仿宋_GB2312" w:hAnsi="仿宋"/>
          <w:szCs w:val="32"/>
        </w:rPr>
        <w:t>万元，占</w:t>
      </w:r>
      <w:r>
        <w:rPr>
          <w:rFonts w:hint="eastAsia" w:ascii="仿宋_GB2312" w:hAnsi="仿宋"/>
          <w:szCs w:val="32"/>
          <w:lang w:val="en-US" w:eastAsia="zh-CN"/>
        </w:rPr>
        <w:t>0.0</w:t>
      </w:r>
      <w:r>
        <w:rPr>
          <w:rFonts w:hint="eastAsia" w:ascii="仿宋_GB2312" w:hAnsi="仿宋"/>
          <w:szCs w:val="32"/>
        </w:rPr>
        <w:t>%;公务接待费支出决算</w:t>
      </w:r>
      <w:r>
        <w:rPr>
          <w:rFonts w:hint="eastAsia" w:ascii="仿宋_GB2312" w:hAnsi="仿宋"/>
          <w:szCs w:val="32"/>
          <w:lang w:val="en-US" w:eastAsia="zh-CN"/>
        </w:rPr>
        <w:t>0.52</w:t>
      </w:r>
      <w:r>
        <w:rPr>
          <w:rFonts w:hint="eastAsia" w:ascii="仿宋_GB2312" w:hAnsi="仿宋"/>
          <w:szCs w:val="32"/>
        </w:rPr>
        <w:t>万元，占</w:t>
      </w:r>
      <w:r>
        <w:rPr>
          <w:rFonts w:hint="eastAsia" w:ascii="仿宋_GB2312" w:hAnsi="仿宋"/>
          <w:szCs w:val="32"/>
          <w:lang w:val="en-US" w:eastAsia="zh-CN"/>
        </w:rPr>
        <w:t>100.0</w:t>
      </w:r>
      <w:r>
        <w:rPr>
          <w:rFonts w:hint="eastAsia" w:ascii="仿宋_GB2312" w:hAnsi="仿宋"/>
          <w:szCs w:val="32"/>
        </w:rPr>
        <w:t>%；公务用车购置及运行维护费支出决算</w:t>
      </w:r>
      <w:r>
        <w:rPr>
          <w:rFonts w:hint="eastAsia" w:ascii="仿宋_GB2312" w:hAnsi="仿宋"/>
          <w:szCs w:val="32"/>
          <w:lang w:val="en-US" w:eastAsia="zh-CN"/>
        </w:rPr>
        <w:t>0.00</w:t>
      </w:r>
      <w:r>
        <w:rPr>
          <w:rFonts w:hint="eastAsia" w:ascii="仿宋_GB2312" w:hAnsi="仿宋"/>
          <w:szCs w:val="32"/>
        </w:rPr>
        <w:t>万元，占</w:t>
      </w:r>
      <w:r>
        <w:rPr>
          <w:rFonts w:hint="eastAsia" w:ascii="仿宋_GB2312" w:hAnsi="仿宋"/>
          <w:szCs w:val="32"/>
          <w:lang w:val="en-US" w:eastAsia="zh-CN"/>
        </w:rPr>
        <w:t>0.0</w:t>
      </w:r>
      <w:r>
        <w:rPr>
          <w:rFonts w:hint="eastAsia" w:ascii="仿宋_GB2312" w:hAnsi="仿宋"/>
          <w:szCs w:val="32"/>
        </w:rPr>
        <w:t>%。具体情况如下：</w:t>
      </w:r>
    </w:p>
    <w:p>
      <w:pPr>
        <w:ind w:firstLine="628"/>
        <w:rPr>
          <w:rFonts w:hint="eastAsia" w:ascii="仿宋_GB2312" w:hAnsi="仿宋"/>
          <w:szCs w:val="32"/>
        </w:rPr>
      </w:pPr>
      <w:r>
        <w:rPr>
          <w:rFonts w:hint="eastAsia" w:ascii="仿宋_GB2312" w:hAnsi="仿宋"/>
          <w:b/>
          <w:bCs/>
          <w:szCs w:val="32"/>
        </w:rPr>
        <w:t>1.因公出国（境）费支出</w:t>
      </w:r>
      <w:r>
        <w:rPr>
          <w:rFonts w:hint="eastAsia" w:ascii="仿宋_GB2312" w:hAnsi="仿宋"/>
          <w:szCs w:val="32"/>
          <w:lang w:val="en-US" w:eastAsia="zh-CN"/>
        </w:rPr>
        <w:t>0</w:t>
      </w:r>
      <w:r>
        <w:rPr>
          <w:rFonts w:hint="eastAsia" w:ascii="仿宋_GB2312" w:hAnsi="仿宋"/>
          <w:szCs w:val="32"/>
        </w:rPr>
        <w:t>万元，与202</w:t>
      </w:r>
      <w:r>
        <w:rPr>
          <w:rFonts w:hint="eastAsia" w:ascii="仿宋_GB2312" w:hAnsi="仿宋"/>
          <w:szCs w:val="32"/>
          <w:lang w:val="en-US" w:eastAsia="zh-CN"/>
        </w:rPr>
        <w:t>1</w:t>
      </w:r>
      <w:r>
        <w:rPr>
          <w:rFonts w:hint="eastAsia" w:ascii="仿宋_GB2312" w:hAnsi="仿宋"/>
          <w:szCs w:val="32"/>
        </w:rPr>
        <w:t>年度预算相比，减少（增加）</w:t>
      </w:r>
      <w:r>
        <w:rPr>
          <w:rFonts w:hint="eastAsia" w:ascii="仿宋_GB2312" w:hAnsi="仿宋"/>
          <w:szCs w:val="32"/>
          <w:lang w:val="en-US" w:eastAsia="zh-CN"/>
        </w:rPr>
        <w:t>0</w:t>
      </w:r>
      <w:r>
        <w:rPr>
          <w:rFonts w:hint="eastAsia" w:ascii="仿宋_GB2312" w:hAnsi="仿宋"/>
          <w:szCs w:val="32"/>
        </w:rPr>
        <w:t>万元，下降（增长）</w:t>
      </w:r>
      <w:r>
        <w:rPr>
          <w:rFonts w:hint="eastAsia" w:ascii="仿宋_GB2312" w:hAnsi="仿宋"/>
          <w:szCs w:val="32"/>
          <w:lang w:val="en-US" w:eastAsia="zh-CN"/>
        </w:rPr>
        <w:t>0.0</w:t>
      </w:r>
      <w:r>
        <w:rPr>
          <w:rFonts w:hint="eastAsia" w:ascii="仿宋_GB2312" w:hAnsi="仿宋"/>
          <w:szCs w:val="32"/>
        </w:rPr>
        <w:t>%，下降（增长）的原因是</w:t>
      </w:r>
      <w:r>
        <w:rPr>
          <w:rFonts w:hint="eastAsia" w:ascii="仿宋_GB2312" w:hAnsi="仿宋"/>
          <w:szCs w:val="32"/>
          <w:lang w:eastAsia="zh-CN"/>
        </w:rPr>
        <w:t>本单位无出国计划安排</w:t>
      </w:r>
      <w:r>
        <w:rPr>
          <w:rFonts w:hint="eastAsia" w:ascii="仿宋_GB2312" w:hAnsi="仿宋"/>
          <w:szCs w:val="32"/>
        </w:rPr>
        <w:t>。2020年</w:t>
      </w:r>
      <w:r>
        <w:rPr>
          <w:rFonts w:hint="eastAsia" w:ascii="仿宋_GB2312" w:hAnsi="仿宋"/>
          <w:szCs w:val="32"/>
          <w:lang w:val="en-US" w:eastAsia="zh-CN"/>
        </w:rPr>
        <w:t>黄山市红十字会</w:t>
      </w:r>
      <w:r>
        <w:rPr>
          <w:rFonts w:hint="eastAsia" w:ascii="仿宋_GB2312" w:hAnsi="仿宋"/>
          <w:szCs w:val="32"/>
        </w:rPr>
        <w:t>因公出国（境）团组</w:t>
      </w:r>
      <w:r>
        <w:rPr>
          <w:rFonts w:hint="eastAsia" w:ascii="仿宋_GB2312" w:hAnsi="仿宋"/>
          <w:szCs w:val="32"/>
          <w:lang w:val="en-US" w:eastAsia="zh-CN"/>
        </w:rPr>
        <w:t>0</w:t>
      </w:r>
      <w:r>
        <w:rPr>
          <w:rFonts w:hint="eastAsia" w:ascii="仿宋_GB2312" w:hAnsi="仿宋"/>
          <w:szCs w:val="32"/>
        </w:rPr>
        <w:t>次，累计出国（境）</w:t>
      </w:r>
      <w:r>
        <w:rPr>
          <w:rFonts w:hint="eastAsia" w:ascii="仿宋_GB2312" w:hAnsi="仿宋"/>
          <w:szCs w:val="32"/>
          <w:lang w:val="en-US" w:eastAsia="zh-CN"/>
        </w:rPr>
        <w:t>0</w:t>
      </w:r>
      <w:r>
        <w:rPr>
          <w:rFonts w:hint="eastAsia" w:ascii="仿宋_GB2312" w:hAnsi="仿宋"/>
          <w:szCs w:val="32"/>
        </w:rPr>
        <w:t>人次。该项经费根据</w:t>
      </w:r>
      <w:r>
        <w:rPr>
          <w:rFonts w:hint="eastAsia" w:ascii="仿宋_GB2312" w:hAnsi="仿宋"/>
          <w:szCs w:val="32"/>
          <w:lang w:val="en-US" w:eastAsia="zh-CN"/>
        </w:rPr>
        <w:t>市</w:t>
      </w:r>
      <w:r>
        <w:rPr>
          <w:rFonts w:hint="eastAsia" w:ascii="仿宋_GB2312" w:hAnsi="仿宋"/>
          <w:szCs w:val="32"/>
        </w:rPr>
        <w:t>外办批准的因公临时出国（境）计划，按照规定标准安排。。</w:t>
      </w:r>
      <w:r>
        <w:rPr>
          <w:rFonts w:hint="eastAsia" w:ascii="仿宋_GB2312" w:hAnsi="仿宋" w:cs="Times New Roman"/>
          <w:szCs w:val="32"/>
        </w:rPr>
        <w:t xml:space="preserve">经费使用严格按照《黄山市财政局 黄山市政府外事办公室关于转发&lt;安徽省省直党政机关因公临时出国经费管理办法&gt;的通知》（黄财行〔2014〕68号）、《黄山市财政局 黄山市人力资源和社会保障局转发&lt;安徽省省直党政机关因公短期出国培训费用管理办法&gt;的通知》（黄财社〔2014〕262号）相关规定执行。 </w:t>
      </w:r>
    </w:p>
    <w:p>
      <w:pPr>
        <w:ind w:firstLine="628" w:firstLineChars="200"/>
        <w:rPr>
          <w:rFonts w:hint="eastAsia" w:ascii="仿宋_GB2312" w:hAnsi="仿宋" w:cs="Times New Roman"/>
          <w:szCs w:val="32"/>
        </w:rPr>
      </w:pPr>
      <w:r>
        <w:rPr>
          <w:rFonts w:hint="eastAsia" w:ascii="仿宋_GB2312" w:hAnsi="仿宋"/>
          <w:b/>
          <w:bCs/>
          <w:szCs w:val="32"/>
        </w:rPr>
        <w:t>2.公务接待费支出</w:t>
      </w:r>
      <w:r>
        <w:rPr>
          <w:rFonts w:hint="eastAsia" w:ascii="仿宋_GB2312" w:hAnsi="仿宋"/>
          <w:szCs w:val="32"/>
          <w:lang w:val="en-US" w:eastAsia="zh-CN"/>
        </w:rPr>
        <w:t>0.52</w:t>
      </w:r>
      <w:r>
        <w:rPr>
          <w:rFonts w:hint="eastAsia" w:ascii="仿宋_GB2312" w:hAnsi="仿宋"/>
          <w:szCs w:val="32"/>
        </w:rPr>
        <w:t>万元, 与202</w:t>
      </w:r>
      <w:r>
        <w:rPr>
          <w:rFonts w:hint="eastAsia" w:ascii="仿宋_GB2312" w:hAnsi="仿宋"/>
          <w:szCs w:val="32"/>
          <w:lang w:val="en-US" w:eastAsia="zh-CN"/>
        </w:rPr>
        <w:t>1</w:t>
      </w:r>
      <w:r>
        <w:rPr>
          <w:rFonts w:hint="eastAsia" w:ascii="仿宋_GB2312" w:hAnsi="仿宋"/>
          <w:szCs w:val="32"/>
        </w:rPr>
        <w:t>年度预算相比，减少</w:t>
      </w:r>
      <w:r>
        <w:rPr>
          <w:rFonts w:hint="eastAsia" w:ascii="仿宋_GB2312" w:hAnsi="仿宋"/>
          <w:szCs w:val="32"/>
          <w:lang w:val="en-US" w:eastAsia="zh-CN"/>
        </w:rPr>
        <w:t>0.27</w:t>
      </w:r>
      <w:r>
        <w:rPr>
          <w:rFonts w:hint="eastAsia" w:ascii="仿宋_GB2312" w:hAnsi="仿宋"/>
          <w:szCs w:val="32"/>
        </w:rPr>
        <w:t>万元，下降</w:t>
      </w:r>
      <w:r>
        <w:rPr>
          <w:rFonts w:hint="eastAsia" w:ascii="仿宋_GB2312" w:hAnsi="仿宋"/>
          <w:szCs w:val="32"/>
          <w:lang w:val="en-US" w:eastAsia="zh-CN"/>
        </w:rPr>
        <w:t>34.1</w:t>
      </w:r>
      <w:r>
        <w:rPr>
          <w:rFonts w:hint="eastAsia" w:ascii="仿宋_GB2312" w:hAnsi="仿宋"/>
          <w:szCs w:val="32"/>
        </w:rPr>
        <w:t>%，下降的原因是</w:t>
      </w:r>
      <w:r>
        <w:rPr>
          <w:rFonts w:hint="eastAsia" w:ascii="仿宋_GB2312" w:hAnsi="仿宋" w:cs="Times New Roman"/>
          <w:szCs w:val="32"/>
        </w:rPr>
        <w:t>认真贯彻落实中央八项规定精神，进一步控制“三公”经费开支，厉行节约</w:t>
      </w:r>
      <w:r>
        <w:rPr>
          <w:rFonts w:hint="eastAsia" w:ascii="仿宋_GB2312" w:hAnsi="仿宋"/>
          <w:szCs w:val="32"/>
        </w:rPr>
        <w:t>。202</w:t>
      </w:r>
      <w:r>
        <w:rPr>
          <w:rFonts w:hint="eastAsia" w:ascii="仿宋_GB2312" w:hAnsi="仿宋"/>
          <w:szCs w:val="32"/>
          <w:lang w:val="en-US" w:eastAsia="zh-CN"/>
        </w:rPr>
        <w:t>1</w:t>
      </w:r>
      <w:r>
        <w:rPr>
          <w:rFonts w:hint="eastAsia" w:ascii="仿宋_GB2312" w:hAnsi="仿宋"/>
          <w:szCs w:val="32"/>
        </w:rPr>
        <w:t>年</w:t>
      </w:r>
      <w:r>
        <w:rPr>
          <w:rFonts w:hint="eastAsia" w:ascii="仿宋_GB2312" w:hAnsi="仿宋"/>
          <w:szCs w:val="32"/>
          <w:lang w:val="en-US" w:eastAsia="zh-CN"/>
        </w:rPr>
        <w:t>黄山市红十字会</w:t>
      </w:r>
      <w:r>
        <w:rPr>
          <w:rFonts w:hint="eastAsia" w:ascii="仿宋_GB2312" w:hAnsi="仿宋"/>
          <w:szCs w:val="32"/>
        </w:rPr>
        <w:t>国内公务接待共</w:t>
      </w:r>
      <w:r>
        <w:rPr>
          <w:rFonts w:hint="eastAsia" w:ascii="仿宋_GB2312" w:hAnsi="仿宋"/>
          <w:szCs w:val="32"/>
          <w:lang w:val="en-US" w:eastAsia="zh-CN"/>
        </w:rPr>
        <w:t>8</w:t>
      </w:r>
      <w:r>
        <w:rPr>
          <w:rFonts w:hint="eastAsia" w:ascii="仿宋_GB2312" w:hAnsi="仿宋"/>
          <w:szCs w:val="32"/>
        </w:rPr>
        <w:t>批次（其中外事接待</w:t>
      </w:r>
      <w:r>
        <w:rPr>
          <w:rFonts w:hint="eastAsia" w:ascii="仿宋_GB2312" w:hAnsi="仿宋"/>
          <w:szCs w:val="32"/>
          <w:lang w:val="en-US" w:eastAsia="zh-CN"/>
        </w:rPr>
        <w:t>0</w:t>
      </w:r>
      <w:r>
        <w:rPr>
          <w:rFonts w:hint="eastAsia" w:ascii="仿宋_GB2312" w:hAnsi="仿宋"/>
          <w:szCs w:val="32"/>
        </w:rPr>
        <w:t>批次），</w:t>
      </w:r>
      <w:r>
        <w:rPr>
          <w:rFonts w:hint="eastAsia" w:ascii="仿宋_GB2312" w:hAnsi="仿宋"/>
          <w:szCs w:val="32"/>
          <w:lang w:val="en-US" w:eastAsia="zh-CN"/>
        </w:rPr>
        <w:t>65</w:t>
      </w:r>
      <w:r>
        <w:rPr>
          <w:rFonts w:hint="eastAsia" w:ascii="仿宋_GB2312" w:hAnsi="仿宋"/>
          <w:szCs w:val="32"/>
        </w:rPr>
        <w:t>人次（其中外事接待</w:t>
      </w:r>
      <w:r>
        <w:rPr>
          <w:rFonts w:hint="eastAsia" w:ascii="仿宋_GB2312" w:hAnsi="仿宋"/>
          <w:szCs w:val="32"/>
          <w:lang w:val="en-US" w:eastAsia="zh-CN"/>
        </w:rPr>
        <w:t>0</w:t>
      </w:r>
      <w:r>
        <w:rPr>
          <w:rFonts w:hint="eastAsia" w:ascii="仿宋_GB2312" w:hAnsi="仿宋"/>
          <w:szCs w:val="32"/>
        </w:rPr>
        <w:t>人次）。主要是用于</w:t>
      </w:r>
      <w:r>
        <w:rPr>
          <w:rFonts w:hint="eastAsia" w:ascii="仿宋_GB2312" w:hAnsi="仿宋" w:cs="Times New Roman"/>
          <w:szCs w:val="32"/>
        </w:rPr>
        <w:t>接待系统内单位交流、工作调研等财政公务往来支出</w:t>
      </w:r>
      <w:r>
        <w:rPr>
          <w:rFonts w:hint="eastAsia" w:ascii="仿宋_GB2312" w:hAnsi="仿宋"/>
          <w:szCs w:val="32"/>
        </w:rPr>
        <w:t>。</w:t>
      </w:r>
      <w:r>
        <w:rPr>
          <w:rFonts w:hint="eastAsia" w:ascii="仿宋_GB2312" w:hAnsi="仿宋" w:cs="Times New Roman"/>
          <w:szCs w:val="32"/>
        </w:rPr>
        <w:t>经费使用贯彻</w:t>
      </w:r>
      <w:r>
        <w:rPr>
          <w:rFonts w:hint="eastAsia" w:ascii="仿宋_GB2312" w:hAnsi="仿宋" w:cs="Times New Roman"/>
          <w:szCs w:val="32"/>
          <w:lang w:eastAsia="zh-CN"/>
        </w:rPr>
        <w:t>中央八项规定</w:t>
      </w:r>
      <w:r>
        <w:rPr>
          <w:rFonts w:hint="eastAsia" w:ascii="仿宋_GB2312" w:hAnsi="仿宋" w:cs="Times New Roman"/>
          <w:szCs w:val="32"/>
        </w:rPr>
        <w:t>和省委省政府30条要求，严格执行《党政机关厉行节约反对浪费条例》、《黄山市党政机关国内公务接待管理细则》（黄办〔2014〕21号）、《黄山市党政机关国内公务考察及公务接待管理暂行办法》（黄办[2013]11号）、《黄山市市直机关外宾接待经费管理办法》（黄财行[2014]317号）、《关于进一步加强公务接待经费管理的通知》（黄财行[2015]315号）。</w:t>
      </w:r>
    </w:p>
    <w:p>
      <w:pPr>
        <w:ind w:firstLine="628" w:firstLineChars="200"/>
        <w:rPr>
          <w:rFonts w:hint="eastAsia" w:ascii="仿宋_GB2312" w:hAnsi="仿宋" w:eastAsia="仿宋_GB2312"/>
          <w:szCs w:val="32"/>
          <w:lang w:val="en-US" w:eastAsia="zh-CN"/>
        </w:rPr>
      </w:pPr>
      <w:r>
        <w:rPr>
          <w:rFonts w:hint="eastAsia" w:ascii="仿宋_GB2312" w:hAnsi="仿宋"/>
          <w:b/>
          <w:bCs/>
          <w:szCs w:val="32"/>
        </w:rPr>
        <w:t>3.公务用车购置及运行维护费支出</w:t>
      </w:r>
      <w:r>
        <w:rPr>
          <w:rFonts w:hint="eastAsia" w:ascii="仿宋_GB2312" w:hAnsi="仿宋"/>
          <w:szCs w:val="32"/>
          <w:lang w:val="en-US" w:eastAsia="zh-CN"/>
        </w:rPr>
        <w:t>0</w:t>
      </w:r>
      <w:r>
        <w:rPr>
          <w:rFonts w:hint="eastAsia" w:ascii="仿宋_GB2312" w:hAnsi="仿宋"/>
          <w:szCs w:val="32"/>
        </w:rPr>
        <w:t>万元，与202</w:t>
      </w:r>
      <w:r>
        <w:rPr>
          <w:rFonts w:hint="eastAsia" w:ascii="仿宋_GB2312" w:hAnsi="仿宋"/>
          <w:szCs w:val="32"/>
          <w:lang w:val="en-US" w:eastAsia="zh-CN"/>
        </w:rPr>
        <w:t>1</w:t>
      </w:r>
      <w:r>
        <w:rPr>
          <w:rFonts w:hint="eastAsia" w:ascii="仿宋_GB2312" w:hAnsi="仿宋"/>
          <w:szCs w:val="32"/>
        </w:rPr>
        <w:t>年度预算相比，减少（增加）</w:t>
      </w:r>
      <w:r>
        <w:rPr>
          <w:rFonts w:hint="eastAsia" w:ascii="仿宋_GB2312" w:hAnsi="仿宋"/>
          <w:szCs w:val="32"/>
          <w:lang w:val="en-US" w:eastAsia="zh-CN"/>
        </w:rPr>
        <w:t>0</w:t>
      </w:r>
      <w:r>
        <w:rPr>
          <w:rFonts w:hint="eastAsia" w:ascii="仿宋_GB2312" w:hAnsi="仿宋"/>
          <w:szCs w:val="32"/>
        </w:rPr>
        <w:t>万元，下降（增长）</w:t>
      </w:r>
      <w:r>
        <w:rPr>
          <w:rFonts w:hint="eastAsia" w:ascii="仿宋_GB2312" w:hAnsi="仿宋"/>
          <w:szCs w:val="32"/>
          <w:lang w:val="en-US" w:eastAsia="zh-CN"/>
        </w:rPr>
        <w:t>0.0</w:t>
      </w:r>
      <w:r>
        <w:rPr>
          <w:rFonts w:hint="eastAsia" w:ascii="仿宋_GB2312" w:hAnsi="仿宋"/>
          <w:szCs w:val="32"/>
        </w:rPr>
        <w:t>%</w:t>
      </w:r>
      <w:r>
        <w:rPr>
          <w:rFonts w:hint="eastAsia" w:ascii="仿宋_GB2312" w:hAnsi="仿宋"/>
          <w:szCs w:val="32"/>
          <w:lang w:eastAsia="zh-CN"/>
        </w:rPr>
        <w:t>，</w:t>
      </w:r>
      <w:r>
        <w:rPr>
          <w:rFonts w:hint="eastAsia" w:ascii="仿宋_GB2312" w:hAnsi="仿宋"/>
          <w:szCs w:val="32"/>
        </w:rPr>
        <w:t>下降（增长）的原因是</w:t>
      </w:r>
      <w:r>
        <w:rPr>
          <w:rFonts w:hint="eastAsia" w:ascii="仿宋_GB2312" w:hAnsi="仿宋"/>
          <w:szCs w:val="32"/>
          <w:lang w:eastAsia="zh-CN"/>
        </w:rPr>
        <w:t>本单位无车辆</w:t>
      </w:r>
      <w:r>
        <w:rPr>
          <w:rFonts w:hint="eastAsia" w:ascii="仿宋_GB2312" w:hAnsi="仿宋"/>
          <w:szCs w:val="32"/>
        </w:rPr>
        <w:t>。其中，公务用车购置费</w:t>
      </w:r>
      <w:r>
        <w:rPr>
          <w:rFonts w:hint="eastAsia" w:ascii="仿宋_GB2312" w:hAnsi="仿宋"/>
          <w:szCs w:val="32"/>
          <w:lang w:val="en-US" w:eastAsia="zh-CN"/>
        </w:rPr>
        <w:t>0</w:t>
      </w:r>
      <w:r>
        <w:rPr>
          <w:rFonts w:hint="eastAsia" w:ascii="仿宋_GB2312" w:hAnsi="仿宋"/>
          <w:szCs w:val="32"/>
        </w:rPr>
        <w:t>万元，与202</w:t>
      </w:r>
      <w:r>
        <w:rPr>
          <w:rFonts w:hint="eastAsia" w:ascii="仿宋_GB2312" w:hAnsi="仿宋"/>
          <w:szCs w:val="32"/>
          <w:lang w:val="en-US" w:eastAsia="zh-CN"/>
        </w:rPr>
        <w:t>1</w:t>
      </w:r>
      <w:r>
        <w:rPr>
          <w:rFonts w:hint="eastAsia" w:ascii="仿宋_GB2312" w:hAnsi="仿宋"/>
          <w:szCs w:val="32"/>
        </w:rPr>
        <w:t>年度预算相比，减少（增加）</w:t>
      </w:r>
      <w:r>
        <w:rPr>
          <w:rFonts w:hint="eastAsia" w:ascii="仿宋_GB2312" w:hAnsi="仿宋"/>
          <w:szCs w:val="32"/>
          <w:lang w:val="en-US" w:eastAsia="zh-CN"/>
        </w:rPr>
        <w:t>0</w:t>
      </w:r>
      <w:r>
        <w:rPr>
          <w:rFonts w:hint="eastAsia" w:ascii="仿宋_GB2312" w:hAnsi="仿宋"/>
          <w:szCs w:val="32"/>
        </w:rPr>
        <w:t>万元，下降（增长）</w:t>
      </w:r>
      <w:r>
        <w:rPr>
          <w:rFonts w:hint="eastAsia" w:ascii="仿宋_GB2312" w:hAnsi="仿宋"/>
          <w:szCs w:val="32"/>
          <w:lang w:val="en-US" w:eastAsia="zh-CN"/>
        </w:rPr>
        <w:t>0.0</w:t>
      </w:r>
      <w:r>
        <w:rPr>
          <w:rFonts w:hint="eastAsia" w:ascii="仿宋_GB2312" w:hAnsi="仿宋"/>
          <w:szCs w:val="32"/>
        </w:rPr>
        <w:t>%，下降（增长）的原因是</w:t>
      </w:r>
      <w:r>
        <w:rPr>
          <w:rFonts w:hint="eastAsia" w:ascii="仿宋_GB2312" w:hAnsi="仿宋"/>
          <w:szCs w:val="32"/>
          <w:lang w:eastAsia="zh-CN"/>
        </w:rPr>
        <w:t>本单位无车辆</w:t>
      </w:r>
      <w:r>
        <w:rPr>
          <w:rFonts w:hint="eastAsia" w:ascii="仿宋_GB2312" w:hAnsi="仿宋"/>
          <w:szCs w:val="32"/>
        </w:rPr>
        <w:t>，</w:t>
      </w:r>
      <w:r>
        <w:rPr>
          <w:rFonts w:hint="eastAsia" w:ascii="仿宋_GB2312" w:hAnsi="仿宋" w:cs="Times New Roman"/>
          <w:szCs w:val="32"/>
        </w:rPr>
        <w:t>202</w:t>
      </w:r>
      <w:r>
        <w:rPr>
          <w:rFonts w:hint="eastAsia" w:ascii="仿宋_GB2312" w:hAnsi="仿宋" w:cs="Times New Roman"/>
          <w:szCs w:val="32"/>
          <w:lang w:val="en-US" w:eastAsia="zh-CN"/>
        </w:rPr>
        <w:t>1</w:t>
      </w:r>
      <w:r>
        <w:rPr>
          <w:rFonts w:hint="eastAsia" w:ascii="仿宋_GB2312" w:hAnsi="仿宋" w:cs="Times New Roman"/>
          <w:szCs w:val="32"/>
        </w:rPr>
        <w:t>年没有安排公务用车购置费。公务用车运行</w:t>
      </w:r>
      <w:r>
        <w:rPr>
          <w:rFonts w:hint="eastAsia" w:ascii="仿宋_GB2312" w:hAnsi="仿宋"/>
          <w:szCs w:val="32"/>
        </w:rPr>
        <w:t>维护费</w:t>
      </w:r>
      <w:r>
        <w:rPr>
          <w:rFonts w:hint="eastAsia" w:ascii="仿宋_GB2312" w:hAnsi="仿宋"/>
          <w:szCs w:val="32"/>
          <w:lang w:val="en-US" w:eastAsia="zh-CN"/>
        </w:rPr>
        <w:t>0</w:t>
      </w:r>
      <w:r>
        <w:rPr>
          <w:rFonts w:hint="eastAsia" w:ascii="仿宋_GB2312" w:hAnsi="仿宋"/>
          <w:szCs w:val="32"/>
        </w:rPr>
        <w:t>万元，与202</w:t>
      </w:r>
      <w:r>
        <w:rPr>
          <w:rFonts w:hint="eastAsia" w:ascii="仿宋_GB2312" w:hAnsi="仿宋"/>
          <w:szCs w:val="32"/>
          <w:lang w:val="en-US" w:eastAsia="zh-CN"/>
        </w:rPr>
        <w:t>1</w:t>
      </w:r>
      <w:r>
        <w:rPr>
          <w:rFonts w:hint="eastAsia" w:ascii="仿宋_GB2312" w:hAnsi="仿宋"/>
          <w:szCs w:val="32"/>
        </w:rPr>
        <w:t>年度预算相比，减少（增加）</w:t>
      </w:r>
      <w:r>
        <w:rPr>
          <w:rFonts w:hint="eastAsia" w:ascii="仿宋_GB2312" w:hAnsi="仿宋"/>
          <w:szCs w:val="32"/>
          <w:lang w:val="en-US" w:eastAsia="zh-CN"/>
        </w:rPr>
        <w:t>0</w:t>
      </w:r>
      <w:r>
        <w:rPr>
          <w:rFonts w:hint="eastAsia" w:ascii="仿宋_GB2312" w:hAnsi="仿宋"/>
          <w:szCs w:val="32"/>
        </w:rPr>
        <w:t>万元，下降（增长）</w:t>
      </w:r>
      <w:r>
        <w:rPr>
          <w:rFonts w:hint="eastAsia" w:ascii="仿宋_GB2312" w:hAnsi="仿宋"/>
          <w:szCs w:val="32"/>
          <w:lang w:val="en-US" w:eastAsia="zh-CN"/>
        </w:rPr>
        <w:t>0.0</w:t>
      </w:r>
      <w:r>
        <w:rPr>
          <w:rFonts w:hint="eastAsia" w:ascii="仿宋_GB2312" w:hAnsi="仿宋"/>
          <w:szCs w:val="32"/>
        </w:rPr>
        <w:t>%，下降（增长）的原因是</w:t>
      </w:r>
      <w:r>
        <w:rPr>
          <w:rFonts w:hint="eastAsia" w:ascii="仿宋_GB2312" w:hAnsi="仿宋"/>
          <w:szCs w:val="32"/>
          <w:lang w:eastAsia="zh-CN"/>
        </w:rPr>
        <w:t>本单位无车辆</w:t>
      </w:r>
      <w:r>
        <w:rPr>
          <w:rFonts w:hint="eastAsia" w:ascii="仿宋_GB2312" w:hAnsi="仿宋"/>
          <w:szCs w:val="32"/>
        </w:rPr>
        <w:t>。公务用车运行维护费，包括车辆燃料费、维修费、过路过桥费、保险费等支出。截至202</w:t>
      </w:r>
      <w:r>
        <w:rPr>
          <w:rFonts w:hint="eastAsia" w:ascii="仿宋_GB2312" w:hAnsi="仿宋"/>
          <w:szCs w:val="32"/>
          <w:lang w:val="en-US" w:eastAsia="zh-CN"/>
        </w:rPr>
        <w:t>1</w:t>
      </w:r>
      <w:r>
        <w:rPr>
          <w:rFonts w:hint="eastAsia" w:ascii="仿宋_GB2312" w:hAnsi="仿宋"/>
          <w:szCs w:val="32"/>
        </w:rPr>
        <w:t>年12月31日，</w:t>
      </w:r>
      <w:r>
        <w:rPr>
          <w:rFonts w:hint="eastAsia" w:ascii="仿宋_GB2312" w:hAnsi="仿宋"/>
          <w:szCs w:val="32"/>
          <w:lang w:val="en-US" w:eastAsia="zh-CN"/>
        </w:rPr>
        <w:t>黄山市红十字会</w:t>
      </w:r>
      <w:r>
        <w:rPr>
          <w:rFonts w:hint="eastAsia" w:ascii="仿宋_GB2312" w:hAnsi="仿宋"/>
          <w:szCs w:val="32"/>
        </w:rPr>
        <w:t>机关及所属单位开支财政拨款的公务用车保有量为</w:t>
      </w:r>
      <w:r>
        <w:rPr>
          <w:rFonts w:hint="eastAsia" w:ascii="仿宋_GB2312" w:hAnsi="仿宋"/>
          <w:szCs w:val="32"/>
          <w:lang w:val="en-US" w:eastAsia="zh-CN"/>
        </w:rPr>
        <w:t>0</w:t>
      </w:r>
      <w:r>
        <w:rPr>
          <w:rFonts w:hint="eastAsia" w:ascii="仿宋_GB2312" w:hAnsi="仿宋"/>
          <w:szCs w:val="32"/>
        </w:rPr>
        <w:t>辆。</w:t>
      </w:r>
    </w:p>
    <w:p/>
    <w:sectPr>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A5A0E6C-2613-438C-A436-3B8AA35B981D}"/>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2" w:fontKey="{0295A817-EEC1-4606-A30C-1D4B9BA2A3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87B68DA4-22B0-4E04-B069-F448057EC9E2}"/>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A90260CF-BA1C-4C29-87B6-FCF122979ACD}"/>
  </w:font>
  <w:font w:name="楷体">
    <w:panose1 w:val="02010609060101010101"/>
    <w:charset w:val="86"/>
    <w:family w:val="modern"/>
    <w:pitch w:val="default"/>
    <w:sig w:usb0="800002BF" w:usb1="38CF7CFA" w:usb2="00000016" w:usb3="00000000" w:csb0="00040001" w:csb1="00000000"/>
    <w:embedRegular r:id="rId5" w:fontKey="{BA548728-F968-4E57-B46D-95897C21C9C8}"/>
  </w:font>
  <w:font w:name="方正仿宋_GBK">
    <w:panose1 w:val="02000000000000000000"/>
    <w:charset w:val="86"/>
    <w:family w:val="auto"/>
    <w:pitch w:val="default"/>
    <w:sig w:usb0="00000001" w:usb1="080E0000" w:usb2="00000000" w:usb3="00000000" w:csb0="00040000" w:csb1="00000000"/>
    <w:embedRegular r:id="rId6" w:fontKey="{28154DE7-144E-4B16-B769-1706B07C591E}"/>
  </w:font>
  <w:font w:name="楷体_GB2312">
    <w:panose1 w:val="02010609030101010101"/>
    <w:charset w:val="86"/>
    <w:family w:val="modern"/>
    <w:pitch w:val="default"/>
    <w:sig w:usb0="00000001" w:usb1="080E0000" w:usb2="00000000" w:usb3="00000000" w:csb0="00040000" w:csb1="00000000"/>
    <w:embedRegular r:id="rId7" w:fontKey="{A13B44A3-4015-4EF2-AC61-AED582254F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Fonts w:ascii="仿宋_GB2312"/>
        <w:sz w:val="28"/>
      </w:rPr>
    </w:pPr>
    <w:r>
      <w:rPr>
        <w:rStyle w:val="10"/>
        <w:rFonts w:hint="eastAsia" w:ascii="仿宋_GB2312"/>
        <w:sz w:val="28"/>
      </w:rPr>
      <w:t>-</w:t>
    </w:r>
    <w:r>
      <w:rPr>
        <w:rFonts w:hint="eastAsia" w:ascii="仿宋_GB2312"/>
        <w:sz w:val="28"/>
        <w:szCs w:val="28"/>
      </w:rPr>
      <w:fldChar w:fldCharType="begin"/>
    </w:r>
    <w:r>
      <w:rPr>
        <w:rStyle w:val="10"/>
        <w:rFonts w:hint="eastAsia" w:ascii="仿宋_GB2312"/>
        <w:sz w:val="28"/>
        <w:szCs w:val="28"/>
      </w:rPr>
      <w:instrText xml:space="preserve"> PAGE </w:instrText>
    </w:r>
    <w:r>
      <w:rPr>
        <w:rFonts w:hint="eastAsia" w:ascii="仿宋_GB2312"/>
        <w:sz w:val="28"/>
        <w:szCs w:val="28"/>
      </w:rPr>
      <w:fldChar w:fldCharType="separate"/>
    </w:r>
    <w:r>
      <w:rPr>
        <w:rStyle w:val="10"/>
        <w:rFonts w:ascii="仿宋_GB2312"/>
        <w:sz w:val="28"/>
        <w:szCs w:val="28"/>
      </w:rPr>
      <w:t>50</w:t>
    </w:r>
    <w:r>
      <w:rPr>
        <w:rFonts w:hint="eastAsia" w:ascii="仿宋_GB2312"/>
        <w:sz w:val="28"/>
        <w:szCs w:val="28"/>
      </w:rPr>
      <w:fldChar w:fldCharType="end"/>
    </w:r>
    <w:r>
      <w:rPr>
        <w:rStyle w:val="10"/>
        <w:rFonts w:hint="eastAsia" w:ascii="仿宋_GB2312"/>
        <w:sz w:val="28"/>
        <w:szCs w:val="28"/>
      </w:rPr>
      <w:t>-</w:t>
    </w:r>
  </w:p>
  <w:p>
    <w:pPr>
      <w:pStyle w:val="5"/>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separate"/>
    </w:r>
    <w:r>
      <w:rPr>
        <w:rStyle w:val="10"/>
      </w:rPr>
      <w:t>1</w:t>
    </w:r>
    <w: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Q1Y2VlNzkzYTkxNDdhNDg4YzZmMDA2NzEzNGMifQ=="/>
  </w:docVars>
  <w:rsids>
    <w:rsidRoot w:val="27D7010C"/>
    <w:rsid w:val="054F2E34"/>
    <w:rsid w:val="0B06198A"/>
    <w:rsid w:val="0E911CE0"/>
    <w:rsid w:val="0EEE388D"/>
    <w:rsid w:val="200344BF"/>
    <w:rsid w:val="27D7010C"/>
    <w:rsid w:val="37BED9E3"/>
    <w:rsid w:val="37C10763"/>
    <w:rsid w:val="388E7768"/>
    <w:rsid w:val="3DDDFAEE"/>
    <w:rsid w:val="3E8E56F1"/>
    <w:rsid w:val="413ADC50"/>
    <w:rsid w:val="4251645A"/>
    <w:rsid w:val="456442F1"/>
    <w:rsid w:val="4B2E6FE0"/>
    <w:rsid w:val="570C179C"/>
    <w:rsid w:val="5B9A4C08"/>
    <w:rsid w:val="5D0C209A"/>
    <w:rsid w:val="74215798"/>
    <w:rsid w:val="7F6F6D31"/>
    <w:rsid w:val="7F7D8929"/>
    <w:rsid w:val="7FF7C616"/>
    <w:rsid w:val="9B7F6E98"/>
    <w:rsid w:val="BFEFA2DC"/>
    <w:rsid w:val="F29F8323"/>
    <w:rsid w:val="F69A42CC"/>
    <w:rsid w:val="FBFFD2F3"/>
    <w:rsid w:val="FFB64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qFormat/>
    <w:uiPriority w:val="0"/>
    <w:pPr>
      <w:jc w:val="center"/>
    </w:pPr>
    <w:rPr>
      <w:rFonts w:eastAsia="黑体"/>
      <w:sz w:val="36"/>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14216</Words>
  <Characters>16586</Characters>
  <Lines>0</Lines>
  <Paragraphs>0</Paragraphs>
  <TotalTime>43</TotalTime>
  <ScaleCrop>false</ScaleCrop>
  <LinksUpToDate>false</LinksUpToDate>
  <CharactersWithSpaces>17146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2022-09-08T19:43:00Z</dcterms:created>
  <dc:creator>爱逗黎vera</dc:creator>
  <cp:lastModifiedBy>2925856435</cp:lastModifiedBy>
  <dcterms:modified xsi:type="dcterms:W3CDTF">2024-04-08T03:43:55Z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4AD31AFBA830498EB7D8ECD3FCF46C8B</vt:lpwstr>
  </property>
</Properties>
</file>